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7025" w14:textId="1C5079D9" w:rsidR="00290663" w:rsidRPr="009F64DF" w:rsidRDefault="00290663" w:rsidP="008879BD">
      <w:pPr>
        <w:pStyle w:val="Ttulo1"/>
        <w:numPr>
          <w:ilvl w:val="0"/>
          <w:numId w:val="0"/>
        </w:numPr>
        <w:pBdr>
          <w:bottom w:val="single" w:sz="6" w:space="1" w:color="auto"/>
        </w:pBdr>
        <w:spacing w:before="120"/>
        <w:rPr>
          <w:rFonts w:ascii="Calibri" w:hAnsi="Calibri" w:cs="Calibri"/>
          <w:b/>
          <w:i/>
          <w:sz w:val="28"/>
          <w:szCs w:val="28"/>
          <w:lang w:val="pt-BR"/>
        </w:rPr>
      </w:pPr>
      <w:bookmarkStart w:id="0" w:name="OLE_LINK1"/>
      <w:bookmarkStart w:id="1" w:name="OLE_LINK2"/>
      <w:r w:rsidRPr="009F64DF">
        <w:rPr>
          <w:rFonts w:ascii="Calibri" w:hAnsi="Calibri" w:cs="Calibri"/>
          <w:b/>
          <w:sz w:val="28"/>
          <w:szCs w:val="28"/>
          <w:lang w:val="pt-BR"/>
        </w:rPr>
        <w:t xml:space="preserve">TÍTULO DO </w:t>
      </w:r>
      <w:r w:rsidR="002247CE" w:rsidRPr="009F64DF">
        <w:rPr>
          <w:rFonts w:ascii="Calibri" w:hAnsi="Calibri" w:cs="Calibri"/>
          <w:b/>
          <w:sz w:val="28"/>
          <w:szCs w:val="28"/>
          <w:lang w:val="pt-BR"/>
        </w:rPr>
        <w:t>TRABALHO</w:t>
      </w:r>
    </w:p>
    <w:bookmarkEnd w:id="0"/>
    <w:bookmarkEnd w:id="1"/>
    <w:p w14:paraId="6F587144" w14:textId="54E9B075" w:rsidR="00DD7DE4" w:rsidRPr="009F64DF" w:rsidRDefault="00DD7DE4" w:rsidP="00DD7DE4">
      <w:pPr>
        <w:pStyle w:val="Autores"/>
        <w:spacing w:before="120"/>
        <w:rPr>
          <w:rFonts w:ascii="Calibri" w:hAnsi="Calibri" w:cs="Calibri"/>
          <w:sz w:val="24"/>
          <w:lang w:val="pt-BR"/>
        </w:rPr>
      </w:pPr>
      <w:r>
        <w:rPr>
          <w:rFonts w:ascii="Calibri" w:hAnsi="Calibri" w:cs="Calibri"/>
          <w:sz w:val="24"/>
          <w:lang w:val="pt-BR"/>
        </w:rPr>
        <w:t>[Não inserir nomes de autores]</w:t>
      </w:r>
    </w:p>
    <w:p w14:paraId="78E0699D" w14:textId="17DA6B77" w:rsidR="0074241F" w:rsidRDefault="00E35A1E" w:rsidP="00545752">
      <w:pPr>
        <w:pStyle w:val="Autores"/>
        <w:spacing w:before="360" w:after="360"/>
        <w:jc w:val="both"/>
        <w:rPr>
          <w:rFonts w:ascii="Calibri" w:hAnsi="Calibri" w:cs="Calibri"/>
          <w:sz w:val="24"/>
          <w:lang w:val="pt-BR"/>
        </w:rPr>
      </w:pPr>
      <w:r w:rsidRPr="009F64DF">
        <w:rPr>
          <w:rFonts w:ascii="Calibri" w:hAnsi="Calibri" w:cs="Calibri"/>
          <w:sz w:val="24"/>
          <w:lang w:val="pt-BR"/>
        </w:rPr>
        <w:t>Eixo:</w:t>
      </w:r>
      <w:r w:rsidR="00545752">
        <w:rPr>
          <w:rFonts w:ascii="Calibri" w:hAnsi="Calibri" w:cs="Calibri"/>
          <w:sz w:val="24"/>
          <w:lang w:val="pt-BR"/>
        </w:rPr>
        <w:t> </w:t>
      </w:r>
      <w:r w:rsidR="00623D38">
        <w:rPr>
          <w:rFonts w:ascii="Calibri" w:hAnsi="Calibri" w:cs="Calibri"/>
          <w:sz w:val="24"/>
          <w:lang w:val="pt-BR"/>
        </w:rPr>
        <w:t>?</w:t>
      </w:r>
    </w:p>
    <w:p w14:paraId="43C21D3B" w14:textId="30B4C42C" w:rsidR="00E3507D" w:rsidRDefault="00E3507D" w:rsidP="00545752">
      <w:pPr>
        <w:pStyle w:val="Autores"/>
        <w:spacing w:before="360" w:after="360"/>
        <w:jc w:val="both"/>
        <w:rPr>
          <w:rFonts w:ascii="Calibri" w:hAnsi="Calibri" w:cs="Calibri"/>
          <w:sz w:val="24"/>
          <w:lang w:val="pt-BR"/>
        </w:rPr>
      </w:pPr>
      <w:r>
        <w:rPr>
          <w:rFonts w:ascii="Calibri" w:hAnsi="Calibri" w:cs="Calibri"/>
          <w:sz w:val="24"/>
          <w:lang w:val="pt-BR"/>
        </w:rPr>
        <w:t>Palavras-chave: Exemplo, Exemplo, Exemplo.</w:t>
      </w:r>
    </w:p>
    <w:p w14:paraId="0AF2BB45" w14:textId="4B3C53AB" w:rsidR="00E62024" w:rsidRPr="009F64DF" w:rsidRDefault="0074241F" w:rsidP="00317F53">
      <w:pPr>
        <w:pStyle w:val="Ttulo2"/>
        <w:numPr>
          <w:ilvl w:val="0"/>
          <w:numId w:val="26"/>
        </w:numPr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I</w:t>
      </w:r>
      <w:r w:rsidR="00290663" w:rsidRPr="009F64DF">
        <w:rPr>
          <w:rFonts w:ascii="Calibri" w:hAnsi="Calibri" w:cs="Calibri"/>
          <w:szCs w:val="22"/>
          <w:lang w:val="pt-BR"/>
        </w:rPr>
        <w:t>ntrodução</w:t>
      </w:r>
    </w:p>
    <w:p w14:paraId="1D0708FB" w14:textId="17FE3404" w:rsidR="00290663" w:rsidRPr="009F64DF" w:rsidRDefault="00290663" w:rsidP="00D830A3">
      <w:pPr>
        <w:spacing w:before="12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 introdução deve apresentar a problemática em geral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da pesquisa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Apresentar o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problema da pesquisa,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 xml:space="preserve">a 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justificativa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sobre 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importância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da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pesquisa e os objetivos geral e específicos da pesquisa.</w:t>
      </w:r>
    </w:p>
    <w:p w14:paraId="31F04087" w14:textId="5AFCBB6C" w:rsidR="00E62024" w:rsidRPr="009F64DF" w:rsidRDefault="00E62024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Referencial Teórico</w:t>
      </w:r>
    </w:p>
    <w:p w14:paraId="68E84F7C" w14:textId="73F852C5" w:rsidR="00E62024" w:rsidRPr="009F64DF" w:rsidRDefault="00E62024" w:rsidP="00E62024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O referencial teórico deve apresentar as correntes teóricas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, conceitos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e autores mais 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>relevantes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 xml:space="preserve">que subsidiaram o </w:t>
      </w:r>
      <w:r w:rsidRPr="009F64DF">
        <w:rPr>
          <w:rFonts w:ascii="Calibri" w:hAnsi="Calibri" w:cs="Calibri"/>
          <w:sz w:val="22"/>
          <w:szCs w:val="22"/>
          <w:lang w:val="pt-BR"/>
        </w:rPr>
        <w:t>desenvolv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imento desta pesquisa.</w:t>
      </w:r>
    </w:p>
    <w:p w14:paraId="333E3D16" w14:textId="3B4BA3FA" w:rsidR="00290663" w:rsidRPr="009F64DF" w:rsidRDefault="00290663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Procedimentos Metodológicos</w:t>
      </w:r>
    </w:p>
    <w:p w14:paraId="75BA4430" w14:textId="6C7A667D" w:rsidR="00290663" w:rsidRPr="009F64DF" w:rsidRDefault="00290663" w:rsidP="000F7F69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Explicar de forma sucinta os procedimentos metodológicos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 xml:space="preserve"> aplicados na pesquisa</w:t>
      </w:r>
      <w:r w:rsidRPr="009F64DF">
        <w:rPr>
          <w:rFonts w:ascii="Calibri" w:hAnsi="Calibri" w:cs="Calibri"/>
          <w:sz w:val="22"/>
          <w:szCs w:val="22"/>
          <w:lang w:val="pt-BR"/>
        </w:rPr>
        <w:t>: natureza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>/abordagem da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pesquisa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 (qualitativa; quantitativa; qualiquantitativa)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, 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tipo de pesquisa (descritiva; exploratória; bibliográfica; documental; etc.), </w:t>
      </w:r>
      <w:r w:rsidRPr="009F64DF">
        <w:rPr>
          <w:rFonts w:ascii="Calibri" w:hAnsi="Calibri" w:cs="Calibri"/>
          <w:sz w:val="22"/>
          <w:szCs w:val="22"/>
          <w:lang w:val="pt-BR"/>
        </w:rPr>
        <w:t>método de pesquisa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 (Análise de Conteúdo;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Etnografia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>;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>etc.)</w:t>
      </w:r>
      <w:r w:rsidRPr="009F64DF">
        <w:rPr>
          <w:rFonts w:ascii="Calibri" w:hAnsi="Calibri" w:cs="Calibri"/>
          <w:sz w:val="22"/>
          <w:szCs w:val="22"/>
          <w:lang w:val="pt-BR"/>
        </w:rPr>
        <w:t>, universo de pesquisa, população alvo e sujeitos de pesquisa, técnicas de coleta de dados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 (entrevista, questionário, observação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>;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 etc.)</w:t>
      </w:r>
      <w:r w:rsidRPr="009F64DF">
        <w:rPr>
          <w:rFonts w:ascii="Calibri" w:hAnsi="Calibri" w:cs="Calibri"/>
          <w:sz w:val="22"/>
          <w:szCs w:val="22"/>
          <w:lang w:val="pt-BR"/>
        </w:rPr>
        <w:t>, instrumentos de coleta de dados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 xml:space="preserve"> (roteiros; </w:t>
      </w:r>
      <w:r w:rsidR="00B84720" w:rsidRPr="009F64DF">
        <w:rPr>
          <w:rFonts w:ascii="Calibri" w:hAnsi="Calibri" w:cs="Calibri"/>
          <w:i/>
          <w:iCs/>
          <w:sz w:val="22"/>
          <w:szCs w:val="22"/>
          <w:lang w:val="pt-BR"/>
        </w:rPr>
        <w:t>check list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>; indicadores; protocolos; etc.)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, procedimentos de coleta 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 xml:space="preserve">(agendamento; termos de consentimento; etc.) </w:t>
      </w:r>
      <w:r w:rsidRPr="009F64DF">
        <w:rPr>
          <w:rFonts w:ascii="Calibri" w:hAnsi="Calibri" w:cs="Calibri"/>
          <w:sz w:val="22"/>
          <w:szCs w:val="22"/>
          <w:lang w:val="pt-BR"/>
        </w:rPr>
        <w:t>e, finalmente, procedimentos de análise dos dados.</w:t>
      </w:r>
    </w:p>
    <w:p w14:paraId="05D6E56B" w14:textId="7C700CF1" w:rsidR="00290663" w:rsidRPr="009F64DF" w:rsidRDefault="00290663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Resultados Parcia</w:t>
      </w:r>
      <w:r w:rsidR="0090060F" w:rsidRPr="009F64DF">
        <w:rPr>
          <w:rFonts w:ascii="Calibri" w:hAnsi="Calibri" w:cs="Calibri"/>
          <w:szCs w:val="22"/>
          <w:lang w:val="pt-BR"/>
        </w:rPr>
        <w:t>is</w:t>
      </w:r>
      <w:r w:rsidR="001064C6" w:rsidRPr="009F64DF">
        <w:rPr>
          <w:rFonts w:ascii="Calibri" w:hAnsi="Calibri" w:cs="Calibri"/>
          <w:szCs w:val="22"/>
          <w:lang w:val="pt-BR"/>
        </w:rPr>
        <w:t xml:space="preserve"> ou Finais</w:t>
      </w:r>
    </w:p>
    <w:p w14:paraId="202BF6A4" w14:textId="3B0A645F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Apresentar de forma objetiva os resultados 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 xml:space="preserve">esperados e </w:t>
      </w:r>
      <w:r w:rsidRPr="009F64DF">
        <w:rPr>
          <w:rFonts w:ascii="Calibri" w:hAnsi="Calibri" w:cs="Calibri"/>
          <w:sz w:val="22"/>
          <w:szCs w:val="22"/>
          <w:lang w:val="pt-BR"/>
        </w:rPr>
        <w:t>obtidos.</w:t>
      </w:r>
    </w:p>
    <w:p w14:paraId="51A1B0F7" w14:textId="38450A5E" w:rsidR="00290663" w:rsidRPr="009F64DF" w:rsidRDefault="00290663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Considerações Parcia</w:t>
      </w:r>
      <w:r w:rsidR="0090060F" w:rsidRPr="009F64DF">
        <w:rPr>
          <w:rFonts w:ascii="Calibri" w:hAnsi="Calibri" w:cs="Calibri"/>
          <w:szCs w:val="22"/>
          <w:lang w:val="pt-BR"/>
        </w:rPr>
        <w:t>is</w:t>
      </w:r>
      <w:r w:rsidR="001064C6" w:rsidRPr="009F64DF">
        <w:rPr>
          <w:rFonts w:ascii="Calibri" w:hAnsi="Calibri" w:cs="Calibri"/>
          <w:szCs w:val="22"/>
          <w:lang w:val="pt-BR"/>
        </w:rPr>
        <w:t xml:space="preserve"> ou Finais</w:t>
      </w:r>
    </w:p>
    <w:p w14:paraId="430EE732" w14:textId="40EB3A47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Apresentar as reflexões realizadas até o momento, bem como aspectos relevantes sobre 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>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>pesquisa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 xml:space="preserve"> (impactos; contribuições; limitações; etc.)</w:t>
      </w:r>
      <w:r w:rsidRPr="009F64DF">
        <w:rPr>
          <w:rFonts w:ascii="Calibri" w:hAnsi="Calibri" w:cs="Calibri"/>
          <w:sz w:val="22"/>
          <w:szCs w:val="22"/>
          <w:lang w:val="pt-BR"/>
        </w:rPr>
        <w:t>.</w:t>
      </w:r>
    </w:p>
    <w:p w14:paraId="2DC83F7C" w14:textId="0B9A117B" w:rsidR="00290663" w:rsidRPr="009F64DF" w:rsidRDefault="00290663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Formatação</w:t>
      </w:r>
    </w:p>
    <w:p w14:paraId="7638351C" w14:textId="57BB7B9C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Detalhes para a elaboração do resumo expandido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 xml:space="preserve"> são detalhados nas subseções 6.1; 6.2; 6.3; 6.4; 6.5; 6.6; 6.7; e 6.8. </w:t>
      </w:r>
    </w:p>
    <w:p w14:paraId="655A74CC" w14:textId="40DD4CD6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Sub</w:t>
      </w:r>
      <w:r w:rsidR="001064C6" w:rsidRPr="00D55012">
        <w:rPr>
          <w:rFonts w:ascii="Calibri" w:hAnsi="Calibri" w:cs="Calibri"/>
          <w:b/>
          <w:bCs/>
          <w:sz w:val="22"/>
          <w:szCs w:val="22"/>
          <w:lang w:val="pt-BR"/>
        </w:rPr>
        <w:t>seções</w:t>
      </w:r>
    </w:p>
    <w:p w14:paraId="5A3F993D" w14:textId="349DAD4D" w:rsidR="00290663" w:rsidRPr="009F64DF" w:rsidRDefault="001064C6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As subseções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 devem ser subdividid</w:t>
      </w:r>
      <w:r w:rsidRPr="009F64DF">
        <w:rPr>
          <w:rFonts w:ascii="Calibri" w:hAnsi="Calibri" w:cs="Calibri"/>
          <w:sz w:val="22"/>
          <w:szCs w:val="22"/>
          <w:lang w:val="pt-BR"/>
        </w:rPr>
        <w:t>a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s de 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>maneira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 a ficarem visualmente evidentes. Utilizar numeração progressiva de documentos</w:t>
      </w:r>
      <w:r w:rsidRPr="009F64DF">
        <w:rPr>
          <w:rFonts w:ascii="Calibri" w:hAnsi="Calibri" w:cs="Calibri"/>
          <w:sz w:val="22"/>
          <w:szCs w:val="22"/>
          <w:lang w:val="pt-BR"/>
        </w:rPr>
        <w:t>, conforme est</w:t>
      </w:r>
      <w:r w:rsidR="00F57686">
        <w:rPr>
          <w:rFonts w:ascii="Calibri" w:hAnsi="Calibri" w:cs="Calibri"/>
          <w:sz w:val="22"/>
          <w:szCs w:val="22"/>
          <w:lang w:val="pt-BR"/>
        </w:rPr>
        <w:t>e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9F64DF">
        <w:rPr>
          <w:rFonts w:ascii="Calibri" w:hAnsi="Calibri" w:cs="Calibri"/>
          <w:i/>
          <w:iCs/>
          <w:sz w:val="22"/>
          <w:szCs w:val="22"/>
          <w:lang w:val="pt-BR"/>
        </w:rPr>
        <w:t>template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>.</w:t>
      </w:r>
    </w:p>
    <w:p w14:paraId="54E69EE9" w14:textId="77777777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lastRenderedPageBreak/>
        <w:t>Formatos em Geral</w:t>
      </w:r>
    </w:p>
    <w:p w14:paraId="2E6B441C" w14:textId="4CF462AD" w:rsidR="006C6610" w:rsidRDefault="006C6610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bookmarkStart w:id="2" w:name="_Hlk101799622"/>
      <w:r w:rsidRPr="009F64DF">
        <w:rPr>
          <w:rFonts w:ascii="Calibri" w:hAnsi="Calibri" w:cs="Calibri"/>
          <w:sz w:val="22"/>
          <w:szCs w:val="22"/>
        </w:rPr>
        <w:t xml:space="preserve">O resumo expandido deve ter </w:t>
      </w:r>
      <w:r w:rsidR="001064C6" w:rsidRPr="009F64DF">
        <w:rPr>
          <w:rFonts w:ascii="Calibri" w:hAnsi="Calibri" w:cs="Calibri"/>
          <w:sz w:val="22"/>
          <w:szCs w:val="22"/>
        </w:rPr>
        <w:t>no máximo</w:t>
      </w:r>
      <w:r w:rsidRPr="009F64DF">
        <w:rPr>
          <w:rFonts w:ascii="Calibri" w:hAnsi="Calibri" w:cs="Calibri"/>
          <w:sz w:val="22"/>
          <w:szCs w:val="22"/>
        </w:rPr>
        <w:t xml:space="preserve"> </w:t>
      </w:r>
      <w:r w:rsidR="006E469D">
        <w:rPr>
          <w:rFonts w:ascii="Calibri" w:hAnsi="Calibri" w:cs="Calibri"/>
          <w:sz w:val="22"/>
          <w:szCs w:val="22"/>
        </w:rPr>
        <w:t>1000 palavras (comunicações) ou 400 palavras (posters).</w:t>
      </w:r>
    </w:p>
    <w:p w14:paraId="562CC762" w14:textId="6F6FFD7A" w:rsidR="00EA4A84" w:rsidRDefault="00EA4A84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 títulos das seções devem ser digitados com a fonte tipo Calibri, tamanho 11, em negrito.</w:t>
      </w:r>
    </w:p>
    <w:p w14:paraId="365C2DED" w14:textId="6462F207" w:rsidR="00EA4A84" w:rsidRPr="009F64DF" w:rsidRDefault="00EA4A84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 títulos das subseções devem ser digitados com a fonte tipo Calibri, tamanho 11.</w:t>
      </w:r>
    </w:p>
    <w:p w14:paraId="6C5E7287" w14:textId="77777777" w:rsidR="00B6116D" w:rsidRDefault="00EA4A84" w:rsidP="00F76770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EA4A84">
        <w:rPr>
          <w:rFonts w:ascii="Calibri" w:hAnsi="Calibri" w:cs="Calibri"/>
          <w:sz w:val="22"/>
          <w:szCs w:val="22"/>
        </w:rPr>
        <w:t>O texto deve ser digitado com a</w:t>
      </w:r>
      <w:r w:rsidR="00290663" w:rsidRPr="00EA4A84">
        <w:rPr>
          <w:rFonts w:ascii="Calibri" w:hAnsi="Calibri" w:cs="Calibri"/>
          <w:sz w:val="22"/>
          <w:szCs w:val="22"/>
        </w:rPr>
        <w:t xml:space="preserve"> fonte </w:t>
      </w:r>
      <w:r w:rsidRPr="00EA4A84">
        <w:rPr>
          <w:rFonts w:ascii="Calibri" w:hAnsi="Calibri" w:cs="Calibri"/>
          <w:sz w:val="22"/>
          <w:szCs w:val="22"/>
        </w:rPr>
        <w:t xml:space="preserve">tipo </w:t>
      </w:r>
      <w:r w:rsidR="00B84720" w:rsidRPr="00EA4A84">
        <w:rPr>
          <w:rFonts w:ascii="Calibri" w:hAnsi="Calibri" w:cs="Calibri"/>
          <w:sz w:val="22"/>
          <w:szCs w:val="22"/>
        </w:rPr>
        <w:t>Calibri</w:t>
      </w:r>
      <w:r w:rsidR="00290663" w:rsidRPr="00EA4A84">
        <w:rPr>
          <w:rFonts w:ascii="Calibri" w:hAnsi="Calibri" w:cs="Calibri"/>
          <w:sz w:val="22"/>
          <w:szCs w:val="22"/>
        </w:rPr>
        <w:t>, tamanho 11</w:t>
      </w:r>
      <w:r w:rsidR="006C6610" w:rsidRPr="00EA4A84">
        <w:rPr>
          <w:rFonts w:ascii="Calibri" w:hAnsi="Calibri" w:cs="Calibri"/>
          <w:sz w:val="22"/>
          <w:szCs w:val="22"/>
        </w:rPr>
        <w:t xml:space="preserve">. </w:t>
      </w:r>
    </w:p>
    <w:p w14:paraId="56EBEAD7" w14:textId="5937A2C6" w:rsidR="00290663" w:rsidRPr="00EA4A84" w:rsidRDefault="00B6116D" w:rsidP="00F76770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uso de n</w:t>
      </w:r>
      <w:r w:rsidR="00290663" w:rsidRPr="00EA4A84">
        <w:rPr>
          <w:rFonts w:ascii="Calibri" w:hAnsi="Calibri" w:cs="Calibri"/>
          <w:sz w:val="22"/>
          <w:szCs w:val="22"/>
        </w:rPr>
        <w:t xml:space="preserve">egrito, itálico ou sublinhado somente deve ser usado </w:t>
      </w:r>
      <w:r w:rsidR="00EA4A84">
        <w:rPr>
          <w:rFonts w:ascii="Calibri" w:hAnsi="Calibri" w:cs="Calibri"/>
          <w:sz w:val="22"/>
          <w:szCs w:val="22"/>
        </w:rPr>
        <w:t xml:space="preserve">no corpo do texto </w:t>
      </w:r>
      <w:r w:rsidR="00290663" w:rsidRPr="00EA4A84">
        <w:rPr>
          <w:rFonts w:ascii="Calibri" w:hAnsi="Calibri" w:cs="Calibri"/>
          <w:sz w:val="22"/>
          <w:szCs w:val="22"/>
        </w:rPr>
        <w:t>se for extremamente necessário.</w:t>
      </w:r>
    </w:p>
    <w:bookmarkEnd w:id="2"/>
    <w:p w14:paraId="339D155F" w14:textId="12FC9138" w:rsidR="00290663" w:rsidRPr="00FB0EB0" w:rsidRDefault="00290663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  <w:lang w:val="es-ES"/>
        </w:rPr>
      </w:pPr>
      <w:r w:rsidRPr="009F64DF">
        <w:rPr>
          <w:rFonts w:ascii="Calibri" w:hAnsi="Calibri" w:cs="Calibri"/>
          <w:sz w:val="22"/>
          <w:szCs w:val="22"/>
        </w:rPr>
        <w:t>A sigla deve ser apresentada primeiramente por extenso, seguida da sigla propriamente dita entre parênteses.</w:t>
      </w:r>
      <w:r w:rsidR="00B84720" w:rsidRPr="009F64DF">
        <w:rPr>
          <w:rFonts w:ascii="Calibri" w:hAnsi="Calibri" w:cs="Calibri"/>
          <w:sz w:val="22"/>
          <w:szCs w:val="22"/>
        </w:rPr>
        <w:t xml:space="preserve"> </w:t>
      </w:r>
      <w:r w:rsidR="00B84720" w:rsidRPr="00FB0EB0">
        <w:rPr>
          <w:rFonts w:ascii="Calibri" w:hAnsi="Calibri" w:cs="Calibri"/>
          <w:sz w:val="22"/>
          <w:szCs w:val="22"/>
          <w:lang w:val="es-ES"/>
        </w:rPr>
        <w:t xml:space="preserve">Ex.: </w:t>
      </w:r>
      <w:r w:rsidR="00E871EB" w:rsidRPr="00FB0EB0">
        <w:rPr>
          <w:rFonts w:ascii="Calibri" w:hAnsi="Calibri" w:cs="Calibri"/>
          <w:sz w:val="22"/>
          <w:szCs w:val="22"/>
          <w:lang w:val="es-ES"/>
        </w:rPr>
        <w:t>Asociación de Educación e Investigación en Ciencia de la Información de Iberoamérica y el Caribe (EDICIC)</w:t>
      </w:r>
      <w:r w:rsidR="00B84720" w:rsidRPr="00FB0EB0">
        <w:rPr>
          <w:rFonts w:ascii="Calibri" w:hAnsi="Calibri" w:cs="Calibri"/>
          <w:sz w:val="22"/>
          <w:szCs w:val="22"/>
          <w:lang w:val="es-ES"/>
        </w:rPr>
        <w:t>.</w:t>
      </w:r>
    </w:p>
    <w:p w14:paraId="2C499A21" w14:textId="38D9A060" w:rsidR="00290663" w:rsidRPr="00FB0EB0" w:rsidRDefault="00290663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  <w:lang w:val="en-US"/>
        </w:rPr>
      </w:pPr>
      <w:r w:rsidRPr="009F64DF">
        <w:rPr>
          <w:rFonts w:ascii="Calibri" w:hAnsi="Calibri" w:cs="Calibri"/>
          <w:sz w:val="22"/>
          <w:szCs w:val="22"/>
        </w:rPr>
        <w:t xml:space="preserve">Palavras em língua estrangeira devem ser </w:t>
      </w:r>
      <w:r w:rsidR="00EA4A84">
        <w:rPr>
          <w:rFonts w:ascii="Calibri" w:hAnsi="Calibri" w:cs="Calibri"/>
          <w:sz w:val="22"/>
          <w:szCs w:val="22"/>
        </w:rPr>
        <w:t>digitadas</w:t>
      </w:r>
      <w:r w:rsidRPr="009F64DF">
        <w:rPr>
          <w:rFonts w:ascii="Calibri" w:hAnsi="Calibri" w:cs="Calibri"/>
          <w:sz w:val="22"/>
          <w:szCs w:val="22"/>
        </w:rPr>
        <w:t xml:space="preserve"> em itálico.</w:t>
      </w:r>
      <w:r w:rsidR="00B84720" w:rsidRPr="009F64DF">
        <w:rPr>
          <w:rFonts w:ascii="Calibri" w:hAnsi="Calibri" w:cs="Calibri"/>
          <w:sz w:val="22"/>
          <w:szCs w:val="22"/>
        </w:rPr>
        <w:t xml:space="preserve"> 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Ex.: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apud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et al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.;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Information Science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Library Science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Archival Science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Museology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>.</w:t>
      </w:r>
    </w:p>
    <w:p w14:paraId="1EAABBCE" w14:textId="77777777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Citação</w:t>
      </w:r>
    </w:p>
    <w:p w14:paraId="16F3A32F" w14:textId="1D102936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 citação blocada deve ser escrita em fonte </w:t>
      </w:r>
      <w:r w:rsidR="00EA4A84">
        <w:rPr>
          <w:rFonts w:ascii="Calibri" w:hAnsi="Calibri" w:cs="Calibri"/>
          <w:sz w:val="22"/>
          <w:szCs w:val="22"/>
          <w:lang w:val="pt-BR"/>
        </w:rPr>
        <w:t xml:space="preserve">tipo 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>Calibri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, tamanho 10, 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 xml:space="preserve">2cm da margem, 6pt antes e 6pt depois, </w:t>
      </w:r>
      <w:r w:rsidR="00E871EB" w:rsidRPr="009F64DF">
        <w:rPr>
          <w:rFonts w:ascii="Calibri" w:hAnsi="Calibri" w:cs="Calibri"/>
          <w:sz w:val="22"/>
          <w:szCs w:val="22"/>
          <w:lang w:val="pt-BR"/>
        </w:rPr>
        <w:t>aplicando</w:t>
      </w:r>
      <w:r w:rsidR="00EA4A84">
        <w:rPr>
          <w:rFonts w:ascii="Calibri" w:hAnsi="Calibri" w:cs="Calibri"/>
          <w:sz w:val="22"/>
          <w:szCs w:val="22"/>
          <w:lang w:val="pt-BR"/>
        </w:rPr>
        <w:t>-se</w:t>
      </w:r>
      <w:r w:rsidR="00E871EB" w:rsidRPr="009F64DF">
        <w:rPr>
          <w:rFonts w:ascii="Calibri" w:hAnsi="Calibri" w:cs="Calibri"/>
          <w:sz w:val="22"/>
          <w:szCs w:val="22"/>
          <w:lang w:val="pt-BR"/>
        </w:rPr>
        <w:t xml:space="preserve"> a norma da </w:t>
      </w:r>
      <w:r w:rsidR="00E871EB" w:rsidRPr="009F64DF">
        <w:rPr>
          <w:rFonts w:ascii="Calibri" w:hAnsi="Calibri" w:cs="Calibri"/>
          <w:i/>
          <w:iCs/>
          <w:sz w:val="22"/>
          <w:szCs w:val="22"/>
          <w:lang w:val="pt-BR"/>
        </w:rPr>
        <w:t>American Psycological Association</w:t>
      </w:r>
      <w:r w:rsidR="00E871EB" w:rsidRPr="009F64DF">
        <w:rPr>
          <w:rFonts w:ascii="Calibri" w:hAnsi="Calibri" w:cs="Calibri"/>
          <w:sz w:val="22"/>
          <w:szCs w:val="22"/>
          <w:lang w:val="pt-BR"/>
        </w:rPr>
        <w:t xml:space="preserve"> (APA), </w:t>
      </w:r>
      <w:r w:rsidR="00A9363C" w:rsidRPr="009F64DF">
        <w:rPr>
          <w:rFonts w:ascii="Calibri" w:hAnsi="Calibri" w:cs="Calibri"/>
          <w:sz w:val="22"/>
          <w:szCs w:val="22"/>
          <w:lang w:val="pt-BR"/>
        </w:rPr>
        <w:t>7</w:t>
      </w:r>
      <w:r w:rsidR="00EF4D89">
        <w:rPr>
          <w:rFonts w:ascii="Calibri" w:hAnsi="Calibri" w:cs="Calibri"/>
          <w:sz w:val="22"/>
          <w:szCs w:val="22"/>
          <w:lang w:val="pt-BR"/>
        </w:rPr>
        <w:t>ª edição</w:t>
      </w:r>
      <w:r w:rsidR="00A9363C" w:rsidRPr="009F64DF">
        <w:rPr>
          <w:rFonts w:ascii="Calibri" w:hAnsi="Calibri" w:cs="Calibri"/>
          <w:sz w:val="22"/>
          <w:szCs w:val="22"/>
          <w:lang w:val="pt-BR"/>
        </w:rPr>
        <w:t xml:space="preserve">, </w:t>
      </w:r>
      <w:r w:rsidRPr="009F64DF">
        <w:rPr>
          <w:rFonts w:ascii="Calibri" w:hAnsi="Calibri" w:cs="Calibri"/>
          <w:sz w:val="22"/>
          <w:szCs w:val="22"/>
          <w:lang w:val="pt-BR"/>
        </w:rPr>
        <w:t>conforme exemplo</w:t>
      </w:r>
      <w:r w:rsidR="00C8343A" w:rsidRPr="009F64DF">
        <w:rPr>
          <w:rFonts w:ascii="Calibri" w:hAnsi="Calibri" w:cs="Calibri"/>
          <w:sz w:val="22"/>
          <w:szCs w:val="22"/>
          <w:lang w:val="pt-BR"/>
        </w:rPr>
        <w:t xml:space="preserve">s para um autor, dois autores, três autores </w:t>
      </w:r>
      <w:r w:rsidR="00EA4A84">
        <w:rPr>
          <w:rFonts w:ascii="Calibri" w:hAnsi="Calibri" w:cs="Calibri"/>
          <w:sz w:val="22"/>
          <w:szCs w:val="22"/>
          <w:lang w:val="pt-BR"/>
        </w:rPr>
        <w:t>ou</w:t>
      </w:r>
      <w:r w:rsidR="00C8343A" w:rsidRPr="009F64DF">
        <w:rPr>
          <w:rFonts w:ascii="Calibri" w:hAnsi="Calibri" w:cs="Calibri"/>
          <w:sz w:val="22"/>
          <w:szCs w:val="22"/>
          <w:lang w:val="pt-BR"/>
        </w:rPr>
        <w:t xml:space="preserve"> mais</w:t>
      </w:r>
      <w:r w:rsidRPr="009F64DF">
        <w:rPr>
          <w:rFonts w:ascii="Calibri" w:hAnsi="Calibri" w:cs="Calibri"/>
          <w:sz w:val="22"/>
          <w:szCs w:val="22"/>
          <w:lang w:val="pt-BR"/>
        </w:rPr>
        <w:t>:</w:t>
      </w:r>
    </w:p>
    <w:p w14:paraId="439630EB" w14:textId="3CD86863" w:rsidR="007F5B69" w:rsidRPr="009F64DF" w:rsidRDefault="00290663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A citação blocada deve ser escrita desta forma </w:t>
      </w:r>
      <w:r w:rsidR="00B6116D" w:rsidRPr="00B6116D">
        <w:rPr>
          <w:rFonts w:ascii="Calibri" w:hAnsi="Calibri" w:cs="Calibri"/>
          <w:szCs w:val="20"/>
          <w:lang w:val="pt-BR"/>
        </w:rPr>
        <w:t>(Giddens, 1978, pp.25-30).</w:t>
      </w:r>
    </w:p>
    <w:p w14:paraId="1BC7F148" w14:textId="49B8BCFB" w:rsidR="00290663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Segundo Giddens </w:t>
      </w:r>
      <w:r w:rsidR="00B6116D" w:rsidRPr="00B6116D">
        <w:rPr>
          <w:rFonts w:asciiTheme="minorHAnsi" w:hAnsiTheme="minorHAnsi" w:cstheme="minorHAnsi"/>
          <w:szCs w:val="20"/>
          <w:lang w:val="pt-BR"/>
        </w:rPr>
        <w:t xml:space="preserve">(1978, pp.25-30) </w:t>
      </w:r>
      <w:r w:rsidRPr="009F64DF">
        <w:rPr>
          <w:rFonts w:ascii="Calibri" w:hAnsi="Calibri" w:cs="Calibri"/>
          <w:szCs w:val="20"/>
          <w:lang w:val="pt-BR"/>
        </w:rPr>
        <w:t>a citação blocada deve ser escrita desta forma</w:t>
      </w:r>
      <w:r w:rsidR="00290663" w:rsidRPr="009F64DF">
        <w:rPr>
          <w:rFonts w:ascii="Calibri" w:hAnsi="Calibri" w:cs="Calibri"/>
          <w:szCs w:val="20"/>
          <w:lang w:val="pt-BR"/>
        </w:rPr>
        <w:t>.</w:t>
      </w:r>
    </w:p>
    <w:p w14:paraId="75B5E3FB" w14:textId="105A5765" w:rsidR="007F5B69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A citação blocada deve ser escrita desta forma </w:t>
      </w:r>
      <w:r w:rsidR="00B6116D" w:rsidRPr="00B6116D">
        <w:rPr>
          <w:rFonts w:ascii="Calibri" w:hAnsi="Calibri" w:cs="Calibri"/>
          <w:szCs w:val="20"/>
          <w:lang w:val="pt-BR"/>
        </w:rPr>
        <w:t>(Wegener &amp; Petty, 1994, pp.34-42).</w:t>
      </w:r>
    </w:p>
    <w:p w14:paraId="2B00EA31" w14:textId="2B9AF520" w:rsidR="007F5B69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Segundo </w:t>
      </w:r>
      <w:r w:rsidR="00B6116D" w:rsidRPr="00B6116D">
        <w:rPr>
          <w:rFonts w:ascii="Calibri" w:hAnsi="Calibri" w:cs="Calibri"/>
          <w:szCs w:val="20"/>
          <w:lang w:val="pt-BR"/>
        </w:rPr>
        <w:t>Wegener &amp; Petty (1994, pp.34-42).</w:t>
      </w:r>
      <w:r w:rsidRPr="009F64DF">
        <w:rPr>
          <w:rFonts w:ascii="Calibri" w:hAnsi="Calibri" w:cs="Calibri"/>
          <w:szCs w:val="20"/>
          <w:lang w:val="pt-BR"/>
        </w:rPr>
        <w:t>a citação blocada deve ser escrita desta forma.</w:t>
      </w:r>
    </w:p>
    <w:p w14:paraId="4C62259F" w14:textId="43FCD863" w:rsidR="007F5B69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A citação blocada deve ser escrita desta forma </w:t>
      </w:r>
      <w:r w:rsidR="00C8343A" w:rsidRPr="009F64DF">
        <w:rPr>
          <w:rFonts w:ascii="Calibri" w:hAnsi="Calibri" w:cs="Calibri"/>
          <w:szCs w:val="20"/>
          <w:lang w:val="pt-BR"/>
        </w:rPr>
        <w:t>(</w:t>
      </w:r>
      <w:r w:rsidR="00B6116D" w:rsidRPr="00B6116D">
        <w:rPr>
          <w:rFonts w:ascii="Calibri" w:hAnsi="Calibri" w:cs="Calibri"/>
          <w:szCs w:val="20"/>
          <w:lang w:val="pt-BR"/>
        </w:rPr>
        <w:t xml:space="preserve">Harris </w:t>
      </w:r>
      <w:r w:rsidR="00B6116D" w:rsidRPr="00B6116D">
        <w:rPr>
          <w:rFonts w:ascii="Calibri" w:hAnsi="Calibri" w:cs="Calibri"/>
          <w:i/>
          <w:iCs/>
          <w:szCs w:val="20"/>
          <w:lang w:val="pt-BR"/>
        </w:rPr>
        <w:t>et al</w:t>
      </w:r>
      <w:r w:rsidR="00B6116D" w:rsidRPr="00B6116D">
        <w:rPr>
          <w:rFonts w:ascii="Calibri" w:hAnsi="Calibri" w:cs="Calibri"/>
          <w:szCs w:val="20"/>
          <w:lang w:val="pt-BR"/>
        </w:rPr>
        <w:t>., 2018, pp.58-67</w:t>
      </w:r>
      <w:r w:rsidRPr="009F64DF">
        <w:rPr>
          <w:rFonts w:ascii="Calibri" w:hAnsi="Calibri" w:cs="Calibri"/>
          <w:szCs w:val="20"/>
          <w:lang w:val="pt-BR"/>
        </w:rPr>
        <w:t>).</w:t>
      </w:r>
    </w:p>
    <w:p w14:paraId="522709ED" w14:textId="50785544" w:rsidR="007F5B69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Segundo </w:t>
      </w:r>
      <w:r w:rsidR="00B6116D" w:rsidRPr="00B6116D">
        <w:rPr>
          <w:rFonts w:ascii="Calibri" w:hAnsi="Calibri" w:cs="Calibri"/>
          <w:szCs w:val="20"/>
          <w:lang w:val="pt-BR"/>
        </w:rPr>
        <w:t xml:space="preserve">Harris </w:t>
      </w:r>
      <w:r w:rsidR="00B6116D" w:rsidRPr="00B6116D">
        <w:rPr>
          <w:rFonts w:ascii="Calibri" w:hAnsi="Calibri" w:cs="Calibri"/>
          <w:i/>
          <w:iCs/>
          <w:szCs w:val="20"/>
          <w:lang w:val="pt-BR"/>
        </w:rPr>
        <w:t>et al</w:t>
      </w:r>
      <w:r w:rsidR="00B6116D" w:rsidRPr="00B6116D">
        <w:rPr>
          <w:rFonts w:ascii="Calibri" w:hAnsi="Calibri" w:cs="Calibri"/>
          <w:szCs w:val="20"/>
          <w:lang w:val="pt-BR"/>
        </w:rPr>
        <w:t>. (2018, pp.58-67)</w:t>
      </w:r>
      <w:r w:rsidRPr="009F64DF">
        <w:rPr>
          <w:rFonts w:ascii="Calibri" w:hAnsi="Calibri" w:cs="Calibri"/>
          <w:szCs w:val="20"/>
          <w:lang w:val="pt-BR"/>
        </w:rPr>
        <w:t xml:space="preserve"> a citação blocada deve ser </w:t>
      </w:r>
      <w:r w:rsidR="00C8343A" w:rsidRPr="009F64DF">
        <w:rPr>
          <w:rFonts w:ascii="Calibri" w:hAnsi="Calibri" w:cs="Calibri"/>
          <w:szCs w:val="20"/>
          <w:lang w:val="pt-BR"/>
        </w:rPr>
        <w:t>escrita</w:t>
      </w:r>
      <w:r w:rsidRPr="009F64DF">
        <w:rPr>
          <w:rFonts w:ascii="Calibri" w:hAnsi="Calibri" w:cs="Calibri"/>
          <w:szCs w:val="20"/>
          <w:lang w:val="pt-BR"/>
        </w:rPr>
        <w:t xml:space="preserve"> desta forma.</w:t>
      </w:r>
    </w:p>
    <w:p w14:paraId="4F85EC36" w14:textId="0ACCD62F" w:rsidR="00C8343A" w:rsidRPr="009F64DF" w:rsidRDefault="00C8343A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>A citação blocada deve ser escrita desta forma</w:t>
      </w:r>
      <w:r w:rsidR="00B6116D">
        <w:rPr>
          <w:rFonts w:ascii="Calibri" w:hAnsi="Calibri" w:cs="Calibri"/>
          <w:szCs w:val="20"/>
          <w:lang w:val="pt-BR"/>
        </w:rPr>
        <w:t xml:space="preserve"> (</w:t>
      </w:r>
      <w:r w:rsidR="00B6116D" w:rsidRPr="00B6116D">
        <w:rPr>
          <w:rFonts w:ascii="Calibri" w:hAnsi="Calibri" w:cs="Calibri"/>
          <w:szCs w:val="20"/>
          <w:lang w:val="pt-BR"/>
        </w:rPr>
        <w:t xml:space="preserve">Boser, 2017, citado </w:t>
      </w:r>
      <w:r w:rsidR="00B6116D">
        <w:rPr>
          <w:rFonts w:ascii="Calibri" w:hAnsi="Calibri" w:cs="Calibri"/>
          <w:szCs w:val="20"/>
          <w:lang w:val="pt-BR"/>
        </w:rPr>
        <w:t>em</w:t>
      </w:r>
      <w:r w:rsidR="00B6116D" w:rsidRPr="00B6116D">
        <w:rPr>
          <w:rFonts w:ascii="Calibri" w:hAnsi="Calibri" w:cs="Calibri"/>
          <w:szCs w:val="20"/>
          <w:lang w:val="pt-BR"/>
        </w:rPr>
        <w:t xml:space="preserve"> Brown, 2018</w:t>
      </w:r>
      <w:r w:rsidRPr="009F64DF">
        <w:rPr>
          <w:rFonts w:ascii="Calibri" w:hAnsi="Calibri" w:cs="Calibri"/>
          <w:szCs w:val="20"/>
          <w:lang w:val="pt-BR"/>
        </w:rPr>
        <w:t>) .</w:t>
      </w:r>
    </w:p>
    <w:p w14:paraId="64934BC1" w14:textId="31C9D1B5" w:rsidR="007F5B69" w:rsidRPr="009F64DF" w:rsidRDefault="00C8343A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Segundo </w:t>
      </w:r>
      <w:r w:rsidR="00B6116D" w:rsidRPr="00B6116D">
        <w:rPr>
          <w:rFonts w:ascii="Calibri" w:hAnsi="Calibri" w:cs="Calibri"/>
          <w:szCs w:val="20"/>
          <w:lang w:val="pt-BR"/>
        </w:rPr>
        <w:t xml:space="preserve">Boser (2017, citado </w:t>
      </w:r>
      <w:r w:rsidR="00B6116D">
        <w:rPr>
          <w:rFonts w:ascii="Calibri" w:hAnsi="Calibri" w:cs="Calibri"/>
          <w:szCs w:val="20"/>
          <w:lang w:val="pt-BR"/>
        </w:rPr>
        <w:t>em</w:t>
      </w:r>
      <w:r w:rsidR="00B6116D" w:rsidRPr="00B6116D">
        <w:rPr>
          <w:rFonts w:ascii="Calibri" w:hAnsi="Calibri" w:cs="Calibri"/>
          <w:szCs w:val="20"/>
          <w:lang w:val="pt-BR"/>
        </w:rPr>
        <w:t xml:space="preserve"> Brown, 2018) </w:t>
      </w:r>
      <w:r w:rsidRPr="009F64DF">
        <w:rPr>
          <w:rFonts w:ascii="Calibri" w:hAnsi="Calibri" w:cs="Calibri"/>
          <w:szCs w:val="20"/>
          <w:lang w:val="pt-BR"/>
        </w:rPr>
        <w:t>a citação blocada deve ser escrita desta forma.</w:t>
      </w:r>
    </w:p>
    <w:p w14:paraId="60801B44" w14:textId="4662B447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Figuras</w:t>
      </w:r>
      <w:r w:rsidR="00E87329">
        <w:rPr>
          <w:rFonts w:ascii="Calibri" w:hAnsi="Calibri" w:cs="Calibri"/>
          <w:b/>
          <w:bCs/>
          <w:sz w:val="22"/>
          <w:szCs w:val="22"/>
          <w:lang w:val="pt-BR"/>
        </w:rPr>
        <w:t xml:space="preserve"> e Gráficos</w:t>
      </w:r>
    </w:p>
    <w:p w14:paraId="7ACCC9CC" w14:textId="63E7EC99" w:rsidR="00B6116D" w:rsidRDefault="00614669" w:rsidP="00290663">
      <w:pPr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As f</w:t>
      </w:r>
      <w:r w:rsidRPr="00614669">
        <w:rPr>
          <w:rFonts w:ascii="Calibri" w:hAnsi="Calibri" w:cs="Calibri"/>
          <w:sz w:val="22"/>
          <w:szCs w:val="22"/>
          <w:lang w:val="pt-BR"/>
        </w:rPr>
        <w:t>iguras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  <w:r w:rsidR="00C35086">
        <w:rPr>
          <w:rFonts w:ascii="Calibri" w:hAnsi="Calibri" w:cs="Calibri"/>
          <w:sz w:val="22"/>
          <w:szCs w:val="22"/>
          <w:lang w:val="pt-BR"/>
        </w:rPr>
        <w:t>d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evem ser apresentadas com boa resolução de 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>modo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 que seja possível vi</w:t>
      </w:r>
      <w:r w:rsidR="00AC6A2E" w:rsidRPr="009F64DF">
        <w:rPr>
          <w:rFonts w:ascii="Calibri" w:hAnsi="Calibri" w:cs="Calibri"/>
          <w:sz w:val="22"/>
          <w:szCs w:val="22"/>
          <w:lang w:val="pt-BR"/>
        </w:rPr>
        <w:t>sualizá-las sem problemas. Ex.:</w:t>
      </w:r>
    </w:p>
    <w:p w14:paraId="5C2453CC" w14:textId="094045CC" w:rsidR="00AC6A2E" w:rsidRPr="009F64DF" w:rsidRDefault="00AC6A2E" w:rsidP="00614669">
      <w:pPr>
        <w:pStyle w:val="Leyendadefiguraotabla"/>
        <w:spacing w:before="240" w:after="0"/>
        <w:rPr>
          <w:rFonts w:ascii="Calibri" w:hAnsi="Calibri" w:cs="Calibri"/>
          <w:b/>
          <w:sz w:val="20"/>
          <w:szCs w:val="20"/>
          <w:lang w:val="pt-BR"/>
        </w:rPr>
      </w:pPr>
      <w:r w:rsidRPr="009F64DF">
        <w:rPr>
          <w:rFonts w:ascii="Calibri" w:hAnsi="Calibri" w:cs="Calibri"/>
          <w:b/>
          <w:i w:val="0"/>
          <w:sz w:val="20"/>
          <w:szCs w:val="20"/>
          <w:lang w:val="pt-BR"/>
        </w:rPr>
        <w:t xml:space="preserve">Figura 1: </w:t>
      </w:r>
      <w:r w:rsidR="00EF4D89">
        <w:rPr>
          <w:rFonts w:ascii="Calibri" w:hAnsi="Calibri" w:cs="Calibri"/>
          <w:b/>
          <w:i w:val="0"/>
          <w:sz w:val="20"/>
          <w:szCs w:val="20"/>
          <w:lang w:val="pt-BR"/>
        </w:rPr>
        <w:t>Título da figura</w:t>
      </w:r>
    </w:p>
    <w:p w14:paraId="78AF8DC6" w14:textId="580193A7" w:rsidR="00290663" w:rsidRPr="009F64DF" w:rsidRDefault="00AD22E1" w:rsidP="00EA4A84">
      <w:pPr>
        <w:pStyle w:val="Figura"/>
        <w:spacing w:before="20" w:after="20"/>
        <w:ind w:left="0" w:right="0"/>
        <w:rPr>
          <w:rFonts w:ascii="Calibri" w:hAnsi="Calibri" w:cs="Calibri"/>
          <w:noProof/>
          <w:sz w:val="22"/>
          <w:szCs w:val="22"/>
          <w:lang w:val="pt-BR" w:eastAsia="pt-BR"/>
        </w:rPr>
      </w:pPr>
      <w:r w:rsidRPr="009F64DF">
        <w:rPr>
          <w:rFonts w:ascii="Calibri" w:hAnsi="Calibri" w:cs="Calibri"/>
          <w:noProof/>
          <w:sz w:val="22"/>
          <w:szCs w:val="22"/>
          <w:lang w:val="pt-BR" w:eastAsia="pt-BR"/>
        </w:rPr>
        <w:drawing>
          <wp:inline distT="0" distB="0" distL="0" distR="0" wp14:anchorId="4F8A51D9" wp14:editId="5AB7F3F7">
            <wp:extent cx="2666987" cy="1800000"/>
            <wp:effectExtent l="19050" t="19050" r="19685" b="10160"/>
            <wp:docPr id="1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inha do tem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987" cy="18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EEEE0" w14:textId="2AF11879" w:rsidR="00AC6A2E" w:rsidRDefault="00AC6A2E" w:rsidP="00EA4A84">
      <w:pPr>
        <w:pStyle w:val="Figura"/>
        <w:spacing w:before="0" w:after="240"/>
        <w:ind w:left="0" w:right="0"/>
        <w:rPr>
          <w:rFonts w:ascii="Calibri" w:hAnsi="Calibri" w:cs="Calibri"/>
          <w:b/>
          <w:noProof/>
          <w:sz w:val="16"/>
          <w:szCs w:val="16"/>
          <w:lang w:val="pt-BR" w:eastAsia="pt-BR"/>
        </w:rPr>
      </w:pP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Fonte</w:t>
      </w:r>
      <w:r w:rsidR="00CC13E4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 Imagem</w:t>
      </w: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:</w:t>
      </w:r>
      <w:r w:rsidR="00CC13E4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 </w:t>
      </w:r>
      <w:r w:rsidR="00AD22E1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https://br.pinterest.com/pin/853854410597809977/ 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(</w:t>
      </w:r>
      <w:r w:rsidR="000A48C0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20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</w:t>
      </w:r>
      <w:r w:rsidR="006F6303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)</w:t>
      </w: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.</w:t>
      </w:r>
    </w:p>
    <w:p w14:paraId="39992B75" w14:textId="77777777" w:rsidR="00E749E2" w:rsidRPr="009F64DF" w:rsidRDefault="00E749E2" w:rsidP="00EA4A84">
      <w:pPr>
        <w:pStyle w:val="Figura"/>
        <w:spacing w:before="0" w:after="240"/>
        <w:ind w:left="0" w:right="0"/>
        <w:rPr>
          <w:rFonts w:ascii="Calibri" w:hAnsi="Calibri" w:cs="Calibri"/>
          <w:b/>
          <w:sz w:val="16"/>
          <w:szCs w:val="16"/>
          <w:lang w:val="pt-BR"/>
        </w:rPr>
      </w:pPr>
    </w:p>
    <w:p w14:paraId="6229FEE3" w14:textId="3C11BC75" w:rsidR="00614669" w:rsidRDefault="00614669" w:rsidP="00317F53">
      <w:pPr>
        <w:spacing w:before="120"/>
        <w:rPr>
          <w:rFonts w:ascii="Calibri" w:hAnsi="Calibri" w:cs="Calibri"/>
          <w:sz w:val="22"/>
          <w:szCs w:val="22"/>
          <w:lang w:val="pt-BR"/>
        </w:rPr>
      </w:pPr>
      <w:r w:rsidRPr="00614669">
        <w:rPr>
          <w:rFonts w:ascii="Calibri" w:hAnsi="Calibri" w:cs="Calibri"/>
          <w:sz w:val="22"/>
          <w:szCs w:val="22"/>
          <w:lang w:val="pt-BR"/>
        </w:rPr>
        <w:t xml:space="preserve">Os gráficos </w:t>
      </w:r>
      <w:r w:rsidR="00E749E2">
        <w:rPr>
          <w:rFonts w:ascii="Calibri" w:hAnsi="Calibri" w:cs="Calibri"/>
          <w:sz w:val="22"/>
          <w:szCs w:val="22"/>
          <w:lang w:val="pt-BR"/>
        </w:rPr>
        <w:t>devem</w:t>
      </w:r>
      <w:r w:rsidRPr="00614669">
        <w:rPr>
          <w:rFonts w:ascii="Calibri" w:hAnsi="Calibri" w:cs="Calibri"/>
          <w:sz w:val="22"/>
          <w:szCs w:val="22"/>
          <w:lang w:val="pt-BR"/>
        </w:rPr>
        <w:t xml:space="preserve"> ser apresentad</w:t>
      </w:r>
      <w:r>
        <w:rPr>
          <w:rFonts w:ascii="Calibri" w:hAnsi="Calibri" w:cs="Calibri"/>
          <w:sz w:val="22"/>
          <w:szCs w:val="22"/>
          <w:lang w:val="pt-BR"/>
        </w:rPr>
        <w:t>o</w:t>
      </w:r>
      <w:r w:rsidRPr="00614669">
        <w:rPr>
          <w:rFonts w:ascii="Calibri" w:hAnsi="Calibri" w:cs="Calibri"/>
          <w:sz w:val="22"/>
          <w:szCs w:val="22"/>
          <w:lang w:val="pt-BR"/>
        </w:rPr>
        <w:t>s com boa resolução de modo que seja possível visualizá-l</w:t>
      </w:r>
      <w:r>
        <w:rPr>
          <w:rFonts w:ascii="Calibri" w:hAnsi="Calibri" w:cs="Calibri"/>
          <w:sz w:val="22"/>
          <w:szCs w:val="22"/>
          <w:lang w:val="pt-BR"/>
        </w:rPr>
        <w:t>o</w:t>
      </w:r>
      <w:r w:rsidRPr="00614669">
        <w:rPr>
          <w:rFonts w:ascii="Calibri" w:hAnsi="Calibri" w:cs="Calibri"/>
          <w:sz w:val="22"/>
          <w:szCs w:val="22"/>
          <w:lang w:val="pt-BR"/>
        </w:rPr>
        <w:t>s sem problemas. Ex.:</w:t>
      </w:r>
    </w:p>
    <w:p w14:paraId="08B2D79C" w14:textId="77777777" w:rsidR="006E6510" w:rsidRDefault="006E6510" w:rsidP="00EF4D89">
      <w:pPr>
        <w:spacing w:before="120" w:after="0"/>
        <w:jc w:val="center"/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</w:pPr>
    </w:p>
    <w:p w14:paraId="0AD0DF0E" w14:textId="50061FA3" w:rsidR="00614669" w:rsidRPr="00EF4D89" w:rsidRDefault="00614669" w:rsidP="00EF4D89">
      <w:pPr>
        <w:spacing w:before="120" w:after="0"/>
        <w:jc w:val="center"/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</w:pPr>
      <w:r w:rsidRPr="00EF4D89"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  <w:t>Gráfico 1:</w:t>
      </w:r>
      <w:r w:rsidR="00EF4D89"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  <w:t xml:space="preserve"> Título do gráfico</w:t>
      </w:r>
    </w:p>
    <w:p w14:paraId="5AEAA6D9" w14:textId="0A38CB78" w:rsidR="00EF4D89" w:rsidRPr="00EF4D89" w:rsidRDefault="00EF4D89" w:rsidP="00EF4D89">
      <w:pPr>
        <w:spacing w:after="0"/>
        <w:jc w:val="center"/>
        <w:rPr>
          <w:rFonts w:ascii="Calibri" w:hAnsi="Calibri" w:cs="Calibri"/>
          <w:color w:val="222A35" w:themeColor="text2" w:themeShade="80"/>
          <w:szCs w:val="20"/>
          <w:lang w:val="pt-BR"/>
        </w:rPr>
      </w:pPr>
      <w:r w:rsidRPr="00EF4D89">
        <w:rPr>
          <w:noProof/>
          <w:color w:val="222A35" w:themeColor="text2" w:themeShade="80"/>
          <w:sz w:val="18"/>
          <w:szCs w:val="22"/>
        </w:rPr>
        <w:drawing>
          <wp:inline distT="0" distB="0" distL="0" distR="0" wp14:anchorId="645CE017" wp14:editId="35137A96">
            <wp:extent cx="2403153" cy="1800000"/>
            <wp:effectExtent l="19050" t="19050" r="16510" b="10160"/>
            <wp:docPr id="2" name="Imagem 2" descr="Tipos de gráficos: exemplos dos principais modos de apresentar dados -  Difere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gráficos: exemplos dos principais modos de apresentar dados -  Diferenç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53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B02F0D" w14:textId="7088761C" w:rsidR="00614669" w:rsidRPr="00EF4D89" w:rsidRDefault="00614669" w:rsidP="00EF4D89">
      <w:pPr>
        <w:spacing w:after="0"/>
        <w:jc w:val="center"/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</w:pPr>
      <w:r w:rsidRPr="00EF4D89"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  <w:t>Fonte</w:t>
      </w:r>
      <w:r w:rsidR="00177503"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  <w:t xml:space="preserve"> Imagem</w:t>
      </w:r>
      <w:r w:rsidRPr="00EF4D89"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  <w:t xml:space="preserve">: </w:t>
      </w:r>
      <w:hyperlink r:id="rId9" w:history="1">
        <w:r w:rsidR="00177503" w:rsidRPr="007B0654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  <w:lang w:val="pt-BR"/>
            <w14:textFill>
              <w14:solidFill>
                <w14:srgbClr w14:val="000000">
                  <w14:lumMod w14:val="50000"/>
                </w14:srgbClr>
              </w14:solidFill>
            </w14:textFill>
          </w:rPr>
          <w:t>https://www.diferenca.com/tipos-de-grafico/</w:t>
        </w:r>
      </w:hyperlink>
      <w:r w:rsidR="00177503"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  <w:t xml:space="preserve"> (2022).</w:t>
      </w:r>
    </w:p>
    <w:p w14:paraId="7B23343A" w14:textId="77777777" w:rsidR="006F6303" w:rsidRPr="00D55012" w:rsidRDefault="006F6303" w:rsidP="006F6303">
      <w:pPr>
        <w:pStyle w:val="Ttulo3"/>
        <w:numPr>
          <w:ilvl w:val="1"/>
          <w:numId w:val="21"/>
        </w:numPr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Quadros</w:t>
      </w:r>
    </w:p>
    <w:p w14:paraId="10978085" w14:textId="77777777" w:rsidR="006F6303" w:rsidRPr="009F64DF" w:rsidRDefault="008846C7" w:rsidP="006F630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Os quadros contêm texto, isto é, em geral não contêm números e percentagens. D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>evem ser apresentad</w:t>
      </w:r>
      <w:r w:rsidRPr="009F64DF">
        <w:rPr>
          <w:rFonts w:ascii="Calibri" w:hAnsi="Calibri" w:cs="Calibri"/>
          <w:sz w:val="22"/>
          <w:szCs w:val="22"/>
          <w:lang w:val="pt-BR"/>
        </w:rPr>
        <w:t>o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 xml:space="preserve">s </w:t>
      </w:r>
      <w:r w:rsidRPr="009F64DF">
        <w:rPr>
          <w:rFonts w:ascii="Calibri" w:hAnsi="Calibri" w:cs="Calibri"/>
          <w:sz w:val="22"/>
          <w:szCs w:val="22"/>
          <w:lang w:val="pt-BR"/>
        </w:rPr>
        <w:t>conforme segue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>. Ex.:</w:t>
      </w:r>
    </w:p>
    <w:p w14:paraId="1F2A3414" w14:textId="7026EB60" w:rsidR="008846C7" w:rsidRPr="009F64DF" w:rsidRDefault="008846C7" w:rsidP="0014435C">
      <w:pPr>
        <w:spacing w:before="240" w:after="0"/>
        <w:jc w:val="center"/>
        <w:rPr>
          <w:rFonts w:ascii="Calibri" w:hAnsi="Calibri" w:cs="Calibri"/>
          <w:b/>
          <w:bCs/>
          <w:szCs w:val="20"/>
          <w:lang w:val="pt-BR"/>
        </w:rPr>
      </w:pPr>
      <w:r w:rsidRPr="009F64DF">
        <w:rPr>
          <w:rFonts w:ascii="Calibri" w:hAnsi="Calibri" w:cs="Calibri"/>
          <w:b/>
          <w:bCs/>
          <w:szCs w:val="20"/>
          <w:lang w:val="pt-BR"/>
        </w:rPr>
        <w:t xml:space="preserve">Quadro 1: </w:t>
      </w:r>
      <w:r w:rsidR="00317F53">
        <w:rPr>
          <w:rFonts w:ascii="Calibri" w:hAnsi="Calibri" w:cs="Calibri"/>
          <w:b/>
          <w:bCs/>
          <w:szCs w:val="20"/>
          <w:lang w:val="pt-BR"/>
        </w:rPr>
        <w:t>Título do quadro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628"/>
      </w:tblGrid>
      <w:tr w:rsidR="008846C7" w:rsidRPr="009F64DF" w14:paraId="7D7FD876" w14:textId="77777777" w:rsidTr="0023679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11C9ADD" w14:textId="77777777" w:rsidR="008846C7" w:rsidRPr="009F64DF" w:rsidRDefault="00B004F7" w:rsidP="00B6116D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Base de Dados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DE195" w14:textId="77777777" w:rsidR="008846C7" w:rsidRPr="009F64DF" w:rsidRDefault="00B004F7" w:rsidP="00B6116D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Conteúdos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F73EE0A" w14:textId="37D8FED6" w:rsidR="008846C7" w:rsidRPr="009F64DF" w:rsidRDefault="008846C7" w:rsidP="00B6116D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Ano</w:t>
            </w:r>
          </w:p>
        </w:tc>
      </w:tr>
      <w:tr w:rsidR="008846C7" w:rsidRPr="009F64DF" w14:paraId="7DB8278A" w14:textId="77777777" w:rsidTr="0023679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CA0171C" w14:textId="188187ED" w:rsidR="008846C7" w:rsidRPr="009F64DF" w:rsidRDefault="006148D9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Web of Science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(WoS)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A36AE9" w14:textId="600CA213" w:rsidR="008846C7" w:rsidRPr="009F64DF" w:rsidRDefault="006148D9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Fornece acesso baseado em assinatura a vários bancos de dados</w:t>
            </w:r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>. P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roduzido </w:t>
            </w:r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originalmente 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pelo </w:t>
            </w:r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Institute for Scientific Information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e</w:t>
            </w:r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>,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atualmente</w:t>
            </w:r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>,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é mantido pela </w:t>
            </w:r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Clarivate Analytics</w:t>
            </w:r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>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C492909" w14:textId="408F4FDB" w:rsidR="008846C7" w:rsidRPr="009F64DF" w:rsidRDefault="009C4FCE" w:rsidP="00B6116D">
            <w:pPr>
              <w:spacing w:before="20" w:after="2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1997</w:t>
            </w:r>
          </w:p>
        </w:tc>
      </w:tr>
      <w:tr w:rsidR="008846C7" w:rsidRPr="009F64DF" w14:paraId="5C408F92" w14:textId="77777777" w:rsidTr="0023679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CD1E134" w14:textId="77777777" w:rsidR="008846C7" w:rsidRPr="00FB0EB0" w:rsidRDefault="009E7E68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B0EB0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Library and Information Science Abstracts</w:t>
            </w:r>
            <w:r w:rsidRPr="00FB0EB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(LISA)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95C56" w14:textId="77777777" w:rsidR="008846C7" w:rsidRPr="009F64DF" w:rsidRDefault="009E7E68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Resume mais de 440 periódicos de mais de 68 países e em mais de 20 idiomas diferentes.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4181DEA" w14:textId="77777777" w:rsidR="008846C7" w:rsidRPr="009F64DF" w:rsidRDefault="009E7E68" w:rsidP="00B6116D">
            <w:pPr>
              <w:spacing w:before="20" w:after="2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1969</w:t>
            </w:r>
          </w:p>
        </w:tc>
      </w:tr>
      <w:tr w:rsidR="008846C7" w:rsidRPr="009F64DF" w14:paraId="36F2C897" w14:textId="77777777" w:rsidTr="00236795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3D0ADBB" w14:textId="57925689" w:rsidR="008846C7" w:rsidRPr="009F64DF" w:rsidRDefault="006148D9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S</w:t>
            </w:r>
            <w:r w:rsidR="009C4FCE" w:rsidRPr="009F64DF">
              <w:rPr>
                <w:rFonts w:ascii="Calibri" w:hAnsi="Calibri" w:cs="Calibri"/>
                <w:sz w:val="18"/>
                <w:szCs w:val="18"/>
                <w:lang w:val="pt-BR"/>
              </w:rPr>
              <w:t>copus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A5A2AB" w14:textId="18CE7512" w:rsidR="008846C7" w:rsidRPr="009F64DF" w:rsidRDefault="009C4FCE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Banco de dados de artigos acadêmicos-científicos. Abrange cerca de 19,5 mil títulos de mais de 5.000 editoras internacionais.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85E5BC0" w14:textId="5C2F7B02" w:rsidR="008846C7" w:rsidRPr="009F64DF" w:rsidRDefault="009C4FCE" w:rsidP="00B6116D">
            <w:pPr>
              <w:spacing w:before="20" w:after="2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2004</w:t>
            </w:r>
          </w:p>
        </w:tc>
      </w:tr>
    </w:tbl>
    <w:p w14:paraId="1B061BA7" w14:textId="07D9E663" w:rsidR="008846C7" w:rsidRPr="009F64DF" w:rsidRDefault="008846C7" w:rsidP="008846C7">
      <w:pPr>
        <w:pStyle w:val="Ttulo3"/>
        <w:numPr>
          <w:ilvl w:val="0"/>
          <w:numId w:val="0"/>
        </w:numPr>
        <w:spacing w:before="0"/>
        <w:jc w:val="center"/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Fonte: </w:t>
      </w:r>
      <w:r w:rsidR="00D92C28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Elaboração própria</w:t>
      </w: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 (2022).</w:t>
      </w:r>
    </w:p>
    <w:p w14:paraId="545FA47E" w14:textId="77777777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Tabelas</w:t>
      </w:r>
    </w:p>
    <w:p w14:paraId="743652E8" w14:textId="53039586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As tabelas </w:t>
      </w:r>
      <w:r w:rsidR="008846C7" w:rsidRPr="009F64DF">
        <w:rPr>
          <w:rFonts w:ascii="Calibri" w:hAnsi="Calibri" w:cs="Calibri"/>
          <w:sz w:val="22"/>
          <w:szCs w:val="22"/>
          <w:lang w:val="pt-BR"/>
        </w:rPr>
        <w:t>contêm números e percentagens</w:t>
      </w:r>
      <w:r w:rsidR="00D92C28" w:rsidRPr="009F64DF">
        <w:rPr>
          <w:rFonts w:ascii="Calibri" w:hAnsi="Calibri" w:cs="Calibri"/>
          <w:sz w:val="22"/>
          <w:szCs w:val="22"/>
          <w:lang w:val="pt-BR"/>
        </w:rPr>
        <w:t>. Devem ser apresentados conforme segue. Ex.:</w:t>
      </w:r>
    </w:p>
    <w:p w14:paraId="63178604" w14:textId="5ED3B1AD" w:rsidR="00290663" w:rsidRPr="009F64DF" w:rsidRDefault="00290663" w:rsidP="00CC13E4">
      <w:pPr>
        <w:spacing w:before="240" w:after="0"/>
        <w:jc w:val="center"/>
        <w:rPr>
          <w:rFonts w:ascii="Calibri" w:hAnsi="Calibri" w:cs="Calibri"/>
          <w:b/>
          <w:szCs w:val="20"/>
          <w:lang w:val="pt-BR"/>
        </w:rPr>
      </w:pPr>
      <w:r w:rsidRPr="009F64DF">
        <w:rPr>
          <w:rFonts w:ascii="Calibri" w:hAnsi="Calibri" w:cs="Calibri"/>
          <w:b/>
          <w:szCs w:val="20"/>
          <w:lang w:val="pt-BR"/>
        </w:rPr>
        <w:t>Tabela 1</w:t>
      </w:r>
      <w:r w:rsidR="00CC0B2E" w:rsidRPr="009F64DF">
        <w:rPr>
          <w:rFonts w:ascii="Calibri" w:hAnsi="Calibri" w:cs="Calibri"/>
          <w:b/>
          <w:szCs w:val="20"/>
          <w:lang w:val="pt-BR"/>
        </w:rPr>
        <w:t xml:space="preserve">: </w:t>
      </w:r>
      <w:r w:rsidR="00317F53">
        <w:rPr>
          <w:rFonts w:ascii="Calibri" w:hAnsi="Calibri" w:cs="Calibri"/>
          <w:b/>
          <w:szCs w:val="20"/>
          <w:lang w:val="pt-BR"/>
        </w:rPr>
        <w:t>Título da tabela</w:t>
      </w:r>
    </w:p>
    <w:tbl>
      <w:tblPr>
        <w:tblW w:w="4536" w:type="dxa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</w:tblGrid>
      <w:tr w:rsidR="00290663" w:rsidRPr="009F64DF" w14:paraId="550550E4" w14:textId="77777777" w:rsidTr="00236795">
        <w:trPr>
          <w:cantSplit/>
          <w:jc w:val="center"/>
        </w:trPr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187D2B7C" w14:textId="77777777" w:rsidR="00290663" w:rsidRPr="009F64DF" w:rsidRDefault="00290663" w:rsidP="00997194">
            <w:pPr>
              <w:pStyle w:val="Tabla-Cabecera"/>
              <w:rPr>
                <w:rFonts w:ascii="Calibri" w:hAnsi="Calibri" w:cs="Calibri"/>
                <w:b/>
                <w:i w:val="0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i w:val="0"/>
                <w:szCs w:val="18"/>
                <w:lang w:val="pt-BR"/>
              </w:rPr>
              <w:t>Estilo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</w:tcPr>
          <w:p w14:paraId="14F9FA55" w14:textId="77777777" w:rsidR="00290663" w:rsidRPr="009F64DF" w:rsidRDefault="00290663" w:rsidP="00CC0B2E">
            <w:pPr>
              <w:pStyle w:val="Tabla-Cabecera"/>
              <w:jc w:val="center"/>
              <w:rPr>
                <w:rFonts w:ascii="Calibri" w:hAnsi="Calibri" w:cs="Calibri"/>
                <w:b/>
                <w:i w:val="0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i w:val="0"/>
                <w:szCs w:val="18"/>
                <w:lang w:val="pt-BR"/>
              </w:rPr>
              <w:t>Utilização</w:t>
            </w:r>
          </w:p>
        </w:tc>
      </w:tr>
      <w:tr w:rsidR="00290663" w:rsidRPr="009F64DF" w14:paraId="0FF466B8" w14:textId="77777777" w:rsidTr="00236795">
        <w:trPr>
          <w:cantSplit/>
          <w:jc w:val="center"/>
        </w:trPr>
        <w:tc>
          <w:tcPr>
            <w:tcW w:w="2159" w:type="dxa"/>
            <w:tcBorders>
              <w:top w:val="double" w:sz="4" w:space="0" w:color="auto"/>
              <w:bottom w:val="single" w:sz="2" w:space="0" w:color="000000"/>
              <w:right w:val="nil"/>
            </w:tcBorders>
            <w:shd w:val="clear" w:color="auto" w:fill="F2F2F2"/>
          </w:tcPr>
          <w:p w14:paraId="47FD15A4" w14:textId="77777777" w:rsidR="00290663" w:rsidRPr="009F64DF" w:rsidRDefault="00290663" w:rsidP="00997194">
            <w:pPr>
              <w:pStyle w:val="Tabla-Texto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Estilo 1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single" w:sz="2" w:space="0" w:color="000000"/>
            </w:tcBorders>
            <w:shd w:val="clear" w:color="auto" w:fill="F2F2F2"/>
          </w:tcPr>
          <w:p w14:paraId="5334141C" w14:textId="77777777" w:rsidR="00290663" w:rsidRPr="009F64DF" w:rsidRDefault="00CC0B2E" w:rsidP="00CC0B2E">
            <w:pPr>
              <w:pStyle w:val="Tabla-Texto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10 %</w:t>
            </w:r>
          </w:p>
        </w:tc>
      </w:tr>
      <w:tr w:rsidR="00290663" w:rsidRPr="009F64DF" w14:paraId="0241111A" w14:textId="77777777" w:rsidTr="00236795">
        <w:trPr>
          <w:cantSplit/>
          <w:jc w:val="center"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E154D94" w14:textId="77777777" w:rsidR="00290663" w:rsidRPr="009F64DF" w:rsidRDefault="00290663" w:rsidP="00997194">
            <w:pPr>
              <w:pStyle w:val="Tabla-Texto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Estilo 2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024DEB1B" w14:textId="7BE90057" w:rsidR="00290663" w:rsidRPr="009F64DF" w:rsidRDefault="00CC0B2E" w:rsidP="00CC0B2E">
            <w:pPr>
              <w:pStyle w:val="Tabla-Texto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20</w:t>
            </w:r>
            <w:r w:rsidR="006E6510">
              <w:rPr>
                <w:rFonts w:ascii="Calibri" w:hAnsi="Calibri" w:cs="Calibri"/>
                <w:szCs w:val="18"/>
                <w:lang w:val="pt-BR"/>
              </w:rPr>
              <w:t xml:space="preserve"> </w:t>
            </w:r>
            <w:r w:rsidRPr="009F64DF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290663" w:rsidRPr="009F64DF" w14:paraId="624201A6" w14:textId="77777777" w:rsidTr="00236795">
        <w:trPr>
          <w:cantSplit/>
          <w:jc w:val="center"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539BEF5" w14:textId="77777777" w:rsidR="00290663" w:rsidRPr="009F64DF" w:rsidRDefault="00290663" w:rsidP="00997194">
            <w:pPr>
              <w:pStyle w:val="Tabla-Texto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Estilo 3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/>
          </w:tcPr>
          <w:p w14:paraId="635F836E" w14:textId="34BEFD5F" w:rsidR="00290663" w:rsidRPr="009F64DF" w:rsidRDefault="00CC0B2E" w:rsidP="00CC0B2E">
            <w:pPr>
              <w:pStyle w:val="Tabla-Texto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30</w:t>
            </w:r>
            <w:r w:rsidR="006E6510">
              <w:rPr>
                <w:rFonts w:ascii="Calibri" w:hAnsi="Calibri" w:cs="Calibri"/>
                <w:szCs w:val="18"/>
                <w:lang w:val="pt-BR"/>
              </w:rPr>
              <w:t xml:space="preserve"> </w:t>
            </w:r>
            <w:r w:rsidRPr="009F64DF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90060F" w:rsidRPr="009F64DF" w14:paraId="258E958E" w14:textId="77777777" w:rsidTr="00236795">
        <w:trPr>
          <w:cantSplit/>
          <w:jc w:val="center"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9461A25" w14:textId="77777777" w:rsidR="0090060F" w:rsidRPr="009F64DF" w:rsidRDefault="0090060F" w:rsidP="00997194">
            <w:pPr>
              <w:pStyle w:val="Tabla-Texto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Estilo 4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3165B2F1" w14:textId="31F98CE0" w:rsidR="0090060F" w:rsidRPr="009F64DF" w:rsidRDefault="006E6510" w:rsidP="00CC0B2E">
            <w:pPr>
              <w:pStyle w:val="Tabla-Texto"/>
              <w:jc w:val="center"/>
              <w:rPr>
                <w:rFonts w:ascii="Calibri" w:hAnsi="Calibri" w:cs="Calibri"/>
                <w:szCs w:val="18"/>
                <w:lang w:val="pt-BR"/>
              </w:rPr>
            </w:pPr>
            <w:r>
              <w:rPr>
                <w:rFonts w:ascii="Calibri" w:hAnsi="Calibri" w:cs="Calibri"/>
                <w:szCs w:val="18"/>
                <w:lang w:val="pt-BR"/>
              </w:rPr>
              <w:t>4</w:t>
            </w:r>
            <w:r w:rsidR="0090060F" w:rsidRPr="009F64DF">
              <w:rPr>
                <w:rFonts w:ascii="Calibri" w:hAnsi="Calibri" w:cs="Calibri"/>
                <w:szCs w:val="18"/>
                <w:lang w:val="pt-BR"/>
              </w:rPr>
              <w:t>0</w:t>
            </w:r>
            <w:r>
              <w:rPr>
                <w:rFonts w:ascii="Calibri" w:hAnsi="Calibri" w:cs="Calibri"/>
                <w:szCs w:val="18"/>
                <w:lang w:val="pt-BR"/>
              </w:rPr>
              <w:t xml:space="preserve"> </w:t>
            </w:r>
            <w:r w:rsidR="0090060F" w:rsidRPr="009F64DF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90060F" w:rsidRPr="009F64DF" w14:paraId="2C5F0285" w14:textId="77777777" w:rsidTr="00236795">
        <w:trPr>
          <w:cantSplit/>
          <w:jc w:val="center"/>
        </w:trPr>
        <w:tc>
          <w:tcPr>
            <w:tcW w:w="2159" w:type="dxa"/>
            <w:tcBorders>
              <w:top w:val="single" w:sz="2" w:space="0" w:color="000000"/>
              <w:bottom w:val="double" w:sz="4" w:space="0" w:color="000000"/>
              <w:right w:val="nil"/>
            </w:tcBorders>
            <w:shd w:val="clear" w:color="auto" w:fill="F2F2F2"/>
          </w:tcPr>
          <w:p w14:paraId="6A0C1F6E" w14:textId="77777777" w:rsidR="0090060F" w:rsidRPr="009F64DF" w:rsidRDefault="0090060F" w:rsidP="00997194">
            <w:pPr>
              <w:pStyle w:val="Tabla-Texto"/>
              <w:rPr>
                <w:rFonts w:ascii="Calibri" w:hAnsi="Calibri" w:cs="Calibri"/>
                <w:b/>
                <w:bCs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Cs w:val="18"/>
                <w:lang w:val="pt-BR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double" w:sz="4" w:space="0" w:color="000000"/>
            </w:tcBorders>
            <w:shd w:val="clear" w:color="auto" w:fill="F2F2F2"/>
          </w:tcPr>
          <w:p w14:paraId="6E1EBDAA" w14:textId="77777777" w:rsidR="0090060F" w:rsidRPr="009F64DF" w:rsidRDefault="0090060F" w:rsidP="00CC0B2E">
            <w:pPr>
              <w:pStyle w:val="Tabla-Texto"/>
              <w:jc w:val="center"/>
              <w:rPr>
                <w:rFonts w:ascii="Calibri" w:hAnsi="Calibri" w:cs="Calibri"/>
                <w:b/>
                <w:bCs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Cs w:val="18"/>
                <w:lang w:val="pt-BR"/>
              </w:rPr>
              <w:t>100%</w:t>
            </w:r>
          </w:p>
        </w:tc>
      </w:tr>
    </w:tbl>
    <w:p w14:paraId="53F06130" w14:textId="67606D3B" w:rsidR="00CC0B2E" w:rsidRPr="009F64DF" w:rsidRDefault="00CC0B2E" w:rsidP="00CC0B2E">
      <w:pPr>
        <w:pStyle w:val="Figura"/>
        <w:spacing w:before="0" w:after="120"/>
        <w:ind w:left="0" w:right="0"/>
        <w:rPr>
          <w:rFonts w:ascii="Calibri" w:hAnsi="Calibri" w:cs="Calibri"/>
          <w:b/>
          <w:sz w:val="16"/>
          <w:szCs w:val="16"/>
          <w:lang w:val="pt-BR"/>
        </w:rPr>
      </w:pP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Fonte: </w:t>
      </w:r>
      <w:r w:rsidR="00D92C28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Elaboração própria</w:t>
      </w:r>
      <w:r w:rsidR="000A48C0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 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(</w:t>
      </w:r>
      <w:r w:rsidR="000A48C0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20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</w:t>
      </w:r>
      <w:r w:rsidR="006F6303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)</w:t>
      </w: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.</w:t>
      </w:r>
    </w:p>
    <w:p w14:paraId="5B5D2D2A" w14:textId="77777777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lastRenderedPageBreak/>
        <w:t>Referências</w:t>
      </w:r>
    </w:p>
    <w:p w14:paraId="209A7F00" w14:textId="4CB7A532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As referências bibliográficas devem</w:t>
      </w:r>
      <w:r w:rsidR="00236795">
        <w:rPr>
          <w:rFonts w:ascii="Calibri" w:hAnsi="Calibri" w:cs="Calibri"/>
          <w:sz w:val="22"/>
          <w:szCs w:val="22"/>
          <w:lang w:val="pt-BR"/>
        </w:rPr>
        <w:t xml:space="preserve"> ser apresentadas em lista única, ordenada alfabeticamente,</w:t>
      </w:r>
      <w:r w:rsidR="00BB107A">
        <w:rPr>
          <w:rFonts w:ascii="Calibri" w:hAnsi="Calibri" w:cs="Calibri"/>
          <w:sz w:val="22"/>
          <w:szCs w:val="22"/>
          <w:lang w:val="pt-BR"/>
        </w:rPr>
        <w:t xml:space="preserve"> e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respeitar a</w:t>
      </w:r>
      <w:r w:rsidR="00D92C28" w:rsidRPr="009F64DF">
        <w:rPr>
          <w:rFonts w:ascii="Calibri" w:hAnsi="Calibri" w:cs="Calibri"/>
          <w:sz w:val="22"/>
          <w:szCs w:val="22"/>
          <w:lang w:val="pt-BR"/>
        </w:rPr>
        <w:t xml:space="preserve"> norma da </w:t>
      </w:r>
      <w:r w:rsidR="00D92C28" w:rsidRPr="009F64DF">
        <w:rPr>
          <w:rFonts w:ascii="Calibri" w:hAnsi="Calibri" w:cs="Calibri"/>
          <w:i/>
          <w:iCs/>
          <w:sz w:val="22"/>
          <w:szCs w:val="22"/>
          <w:lang w:val="pt-BR"/>
        </w:rPr>
        <w:t>American Psycological Association</w:t>
      </w:r>
      <w:r w:rsidR="00D92C28" w:rsidRPr="009F64DF">
        <w:rPr>
          <w:rFonts w:ascii="Calibri" w:hAnsi="Calibri" w:cs="Calibri"/>
          <w:sz w:val="22"/>
          <w:szCs w:val="22"/>
          <w:lang w:val="pt-BR"/>
        </w:rPr>
        <w:t xml:space="preserve"> (APA), </w:t>
      </w:r>
      <w:r w:rsidR="00A9363C" w:rsidRPr="009F64DF">
        <w:rPr>
          <w:rFonts w:ascii="Calibri" w:hAnsi="Calibri" w:cs="Calibri"/>
          <w:sz w:val="22"/>
          <w:szCs w:val="22"/>
          <w:lang w:val="pt-BR"/>
        </w:rPr>
        <w:t xml:space="preserve">7. ed., 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fonte </w:t>
      </w:r>
      <w:r w:rsidR="006D5F4B" w:rsidRPr="009F64DF">
        <w:rPr>
          <w:rFonts w:ascii="Calibri" w:hAnsi="Calibri" w:cs="Calibri"/>
          <w:sz w:val="22"/>
          <w:szCs w:val="22"/>
          <w:lang w:val="pt-BR"/>
        </w:rPr>
        <w:t>Calibri</w:t>
      </w:r>
      <w:r w:rsidRPr="009F64DF">
        <w:rPr>
          <w:rFonts w:ascii="Calibri" w:hAnsi="Calibri" w:cs="Calibri"/>
          <w:sz w:val="22"/>
          <w:szCs w:val="22"/>
          <w:lang w:val="pt-BR"/>
        </w:rPr>
        <w:t>, tamanho 10,</w:t>
      </w:r>
      <w:r w:rsidR="00D92C28" w:rsidRPr="009F64DF">
        <w:rPr>
          <w:rFonts w:ascii="Calibri" w:hAnsi="Calibri" w:cs="Calibri"/>
          <w:sz w:val="22"/>
          <w:szCs w:val="22"/>
          <w:lang w:val="pt-BR"/>
        </w:rPr>
        <w:t xml:space="preserve"> conforme exemplos</w:t>
      </w:r>
      <w:r w:rsidR="00144ADD">
        <w:rPr>
          <w:rFonts w:ascii="Calibri" w:hAnsi="Calibri" w:cs="Calibri"/>
          <w:sz w:val="22"/>
          <w:szCs w:val="22"/>
          <w:lang w:val="pt-BR"/>
        </w:rPr>
        <w:t>.</w:t>
      </w:r>
    </w:p>
    <w:p w14:paraId="553E897B" w14:textId="7E66273F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sz w:val="22"/>
          <w:szCs w:val="22"/>
          <w:lang w:val="pt-BR"/>
        </w:rPr>
        <w:t>Livros</w:t>
      </w:r>
    </w:p>
    <w:p w14:paraId="5B2D0E1F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>King, M. L., Jr. (2010). Stride toward freedom: The Montgomery story. Beacon Press.</w:t>
      </w:r>
    </w:p>
    <w:p w14:paraId="6A839E51" w14:textId="77777777" w:rsidR="00A9363C" w:rsidRPr="009F64DF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pt-BR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DiFonzo, N., &amp; Bordia, P. (2007). Rumor psychology: Social and organizational approaches. </w:t>
      </w:r>
      <w:r w:rsidRPr="009F64DF">
        <w:rPr>
          <w:rFonts w:asciiTheme="minorHAnsi" w:hAnsiTheme="minorHAnsi" w:cstheme="minorHAnsi"/>
          <w:szCs w:val="20"/>
          <w:lang w:val="pt-BR"/>
        </w:rPr>
        <w:t>American Psychological Association.</w:t>
      </w:r>
    </w:p>
    <w:p w14:paraId="565D6836" w14:textId="608100AE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sz w:val="22"/>
          <w:szCs w:val="22"/>
          <w:lang w:val="pt-BR"/>
        </w:rPr>
        <w:t>Capítulo</w:t>
      </w:r>
      <w:r w:rsidR="00CC13E4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9F64DF">
        <w:rPr>
          <w:rFonts w:asciiTheme="minorHAnsi" w:hAnsiTheme="minorHAnsi" w:cstheme="minorHAnsi"/>
          <w:sz w:val="22"/>
          <w:szCs w:val="22"/>
          <w:lang w:val="pt-BR"/>
        </w:rPr>
        <w:t xml:space="preserve"> de Livro</w:t>
      </w:r>
      <w:r w:rsidR="00CC13E4">
        <w:rPr>
          <w:rFonts w:asciiTheme="minorHAnsi" w:hAnsiTheme="minorHAnsi" w:cstheme="minorHAnsi"/>
          <w:sz w:val="22"/>
          <w:szCs w:val="22"/>
          <w:lang w:val="pt-BR"/>
        </w:rPr>
        <w:t>s</w:t>
      </w:r>
    </w:p>
    <w:p w14:paraId="5873B0D7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6370DE">
        <w:rPr>
          <w:rFonts w:asciiTheme="minorHAnsi" w:hAnsiTheme="minorHAnsi" w:cstheme="minorHAnsi"/>
          <w:szCs w:val="20"/>
          <w:lang w:val="fr-FR"/>
        </w:rPr>
        <w:t xml:space="preserve">Burke, W. W., &amp; Nourmair, D. A. (2001). </w:t>
      </w:r>
      <w:r w:rsidRPr="00FB0EB0">
        <w:rPr>
          <w:rFonts w:asciiTheme="minorHAnsi" w:hAnsiTheme="minorHAnsi" w:cstheme="minorHAnsi"/>
          <w:szCs w:val="20"/>
          <w:lang w:val="en-US"/>
        </w:rPr>
        <w:t>The role of personality assessment in organization development. In J. Waclawski &amp; A. H. Church (Eds.), Organization development: A data-driven approach to organizational change (pp. 55-77). Jossey-Bass.</w:t>
      </w:r>
    </w:p>
    <w:p w14:paraId="6953FE0C" w14:textId="77777777" w:rsidR="00A9363C" w:rsidRPr="00545752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Posluszny, D., Spencer, S., &amp; Baum, A. (2007). Post-traumatic stress disorder. In S. Ayers, A. Baum, C. McManus, &amp; et. al. (Eds.), Cambridge handbook of psychology, health and medicine (2nd ed.). </w:t>
      </w:r>
      <w:r w:rsidRPr="00545752">
        <w:rPr>
          <w:rFonts w:asciiTheme="minorHAnsi" w:hAnsiTheme="minorHAnsi" w:cstheme="minorHAnsi"/>
          <w:szCs w:val="20"/>
          <w:lang w:val="en-US"/>
        </w:rPr>
        <w:t>Cambridge University Press.</w:t>
      </w:r>
    </w:p>
    <w:p w14:paraId="5645F94F" w14:textId="442520D0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sz w:val="22"/>
          <w:szCs w:val="22"/>
          <w:lang w:val="pt-BR"/>
        </w:rPr>
        <w:t>Artigo</w:t>
      </w:r>
      <w:r w:rsidR="00CC13E4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9F64DF">
        <w:rPr>
          <w:rFonts w:asciiTheme="minorHAnsi" w:hAnsiTheme="minorHAnsi" w:cstheme="minorHAnsi"/>
          <w:sz w:val="22"/>
          <w:szCs w:val="22"/>
          <w:lang w:val="pt-BR"/>
        </w:rPr>
        <w:t xml:space="preserve"> de Periódico</w:t>
      </w:r>
      <w:r w:rsidR="00CC13E4">
        <w:rPr>
          <w:rFonts w:asciiTheme="minorHAnsi" w:hAnsiTheme="minorHAnsi" w:cstheme="minorHAnsi"/>
          <w:sz w:val="22"/>
          <w:szCs w:val="22"/>
          <w:lang w:val="pt-BR"/>
        </w:rPr>
        <w:t>s</w:t>
      </w:r>
    </w:p>
    <w:p w14:paraId="557A3B91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Bishop, D. M. (2006). Public opinion and juvenile justice policy: Myths and misconceptions. Criminology &amp; Public Policy, 5(4), 653-664. </w:t>
      </w:r>
      <w:hyperlink r:id="rId10" w:history="1">
        <w:r w:rsidRPr="00FB0EB0">
          <w:rPr>
            <w:rStyle w:val="Hyperlink"/>
            <w:rFonts w:asciiTheme="minorHAnsi" w:hAnsiTheme="minorHAnsi" w:cstheme="minorHAnsi"/>
            <w:szCs w:val="20"/>
            <w:lang w:val="en-US"/>
          </w:rPr>
          <w:t>https://doi.org/10.1111/j.1745-9133.2006.00408.x</w:t>
        </w:r>
      </w:hyperlink>
    </w:p>
    <w:p w14:paraId="4D4C0AC8" w14:textId="77777777" w:rsidR="00A9363C" w:rsidRPr="009F64DF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pt-BR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Somers, C. L., Day, A. G., Niewiadomski, J., Sutter, C., Baroni, B. A., &amp; Hong, J. S. (2018). Understanding how school climate affects overall mood in residential care: Perspectives of adolescent girls in foster care and juvenile justice systems. </w:t>
      </w:r>
      <w:r w:rsidRPr="009F64DF">
        <w:rPr>
          <w:rFonts w:asciiTheme="minorHAnsi" w:hAnsiTheme="minorHAnsi" w:cstheme="minorHAnsi"/>
          <w:szCs w:val="20"/>
          <w:lang w:val="pt-BR"/>
        </w:rPr>
        <w:t xml:space="preserve">Juvenile &amp; Family Court Journal, 69(4), 43-58. </w:t>
      </w:r>
      <w:hyperlink r:id="rId11" w:history="1">
        <w:r w:rsidRPr="009F64DF">
          <w:rPr>
            <w:rStyle w:val="Hyperlink"/>
            <w:rFonts w:asciiTheme="minorHAnsi" w:hAnsiTheme="minorHAnsi" w:cstheme="minorHAnsi"/>
            <w:szCs w:val="20"/>
            <w:lang w:val="pt-BR"/>
          </w:rPr>
          <w:t>https://doi.org/10.1111/jfcj.12120</w:t>
        </w:r>
      </w:hyperlink>
    </w:p>
    <w:p w14:paraId="79468414" w14:textId="3518E1DF" w:rsidR="00A9363C" w:rsidRPr="009F64DF" w:rsidRDefault="00CC13E4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Trabalhos </w:t>
      </w:r>
      <w:r w:rsidR="00A9363C" w:rsidRPr="009F64DF">
        <w:rPr>
          <w:rFonts w:asciiTheme="minorHAnsi" w:hAnsiTheme="minorHAnsi" w:cstheme="minorHAnsi"/>
          <w:sz w:val="22"/>
          <w:szCs w:val="22"/>
          <w:lang w:val="pt-BR"/>
        </w:rPr>
        <w:t>publicad</w:t>
      </w:r>
      <w:r>
        <w:rPr>
          <w:rFonts w:asciiTheme="minorHAnsi" w:hAnsiTheme="minorHAnsi" w:cstheme="minorHAnsi"/>
          <w:sz w:val="22"/>
          <w:szCs w:val="22"/>
          <w:lang w:val="pt-BR"/>
        </w:rPr>
        <w:t>os</w:t>
      </w:r>
      <w:r w:rsidR="00A9363C" w:rsidRPr="009F64DF">
        <w:rPr>
          <w:rFonts w:asciiTheme="minorHAnsi" w:hAnsiTheme="minorHAnsi" w:cstheme="minorHAnsi"/>
          <w:sz w:val="22"/>
          <w:szCs w:val="22"/>
          <w:lang w:val="pt-BR"/>
        </w:rPr>
        <w:t xml:space="preserve"> e</w:t>
      </w:r>
      <w:r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A9363C" w:rsidRPr="009F64DF">
        <w:rPr>
          <w:rFonts w:asciiTheme="minorHAnsi" w:hAnsiTheme="minorHAnsi" w:cstheme="minorHAnsi"/>
          <w:sz w:val="22"/>
          <w:szCs w:val="22"/>
          <w:lang w:val="pt-BR"/>
        </w:rPr>
        <w:t xml:space="preserve"> Anais de Evento</w:t>
      </w:r>
    </w:p>
    <w:p w14:paraId="2145E2E9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Davidson, R. J. (2019, August 8–11). Well-being is a skill [Conference session]. APA 2019 Convention, Chicago, IL, United States. </w:t>
      </w:r>
      <w:hyperlink r:id="rId12" w:history="1">
        <w:r w:rsidRPr="00FB0EB0">
          <w:rPr>
            <w:rStyle w:val="Hyperlink"/>
            <w:rFonts w:asciiTheme="minorHAnsi" w:hAnsiTheme="minorHAnsi" w:cstheme="minorHAnsi"/>
            <w:szCs w:val="20"/>
            <w:lang w:val="en-US"/>
          </w:rPr>
          <w:t>https://irp-cdn.multiscreensite.com/a5ea5d51/files/uploaded/APA2019_Program_190708.pdf</w:t>
        </w:r>
      </w:hyperlink>
    </w:p>
    <w:p w14:paraId="111ED100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>Fistek, A., Jester, E., &amp; Sonnenberg, K. (2017, July 12-15). Everybody's got a little music in them: Using music therapy to connect, engage, and motivate [Conference session]. Autism Society National Conference, Milwaukee, WI, United States. https://asa.confex.com/asa/2017/webprogramarchives/Session9517.html</w:t>
      </w:r>
    </w:p>
    <w:p w14:paraId="6644A3FF" w14:textId="6B4E0599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sz w:val="22"/>
          <w:szCs w:val="22"/>
          <w:lang w:val="pt-BR"/>
        </w:rPr>
        <w:t>Teses/Dissertações</w:t>
      </w:r>
    </w:p>
    <w:p w14:paraId="725453E9" w14:textId="77777777" w:rsidR="00A9363C" w:rsidRPr="00FB0EB0" w:rsidRDefault="00A9363C" w:rsidP="00A9363C">
      <w:pPr>
        <w:pStyle w:val="NormalWeb"/>
        <w:spacing w:before="120" w:beforeAutospacing="0" w:after="120" w:afterAutospacing="0"/>
        <w:ind w:left="426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FB0EB0">
        <w:rPr>
          <w:rFonts w:asciiTheme="minorHAnsi" w:hAnsiTheme="minorHAnsi" w:cstheme="minorHAnsi"/>
          <w:sz w:val="20"/>
          <w:szCs w:val="20"/>
          <w:lang w:val="en-US"/>
        </w:rPr>
        <w:t xml:space="preserve">Thomas, G. (2014). The influence of homeland security on policing (Publication No. 3645567) [Doctoral dissertation, Indiana University of Pennsylvania]. ProQuest Dissertations and Theses Global. </w:t>
      </w:r>
    </w:p>
    <w:p w14:paraId="28240F87" w14:textId="77777777" w:rsidR="00A9363C" w:rsidRPr="009F64DF" w:rsidRDefault="00A9363C" w:rsidP="00A9363C">
      <w:pPr>
        <w:pStyle w:val="NormalWeb"/>
        <w:spacing w:before="120" w:beforeAutospacing="0" w:after="120" w:afterAutospacing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B0EB0">
        <w:rPr>
          <w:rFonts w:asciiTheme="minorHAnsi" w:hAnsiTheme="minorHAnsi" w:cstheme="minorHAnsi"/>
          <w:sz w:val="20"/>
          <w:szCs w:val="20"/>
          <w:lang w:val="en-US"/>
        </w:rPr>
        <w:t xml:space="preserve">Gerena, C. (2015). Positive Thinking in Dance: The Benefits of Positive Self-Talk Practice in Conjunction with Somatic Exercises for Collegiate Dancers [Master’s thesis, University of California Irvine]. </w:t>
      </w:r>
      <w:r w:rsidRPr="009F64DF">
        <w:rPr>
          <w:rFonts w:asciiTheme="minorHAnsi" w:hAnsiTheme="minorHAnsi" w:cstheme="minorHAnsi"/>
          <w:sz w:val="20"/>
          <w:szCs w:val="20"/>
        </w:rPr>
        <w:t>University of California, eScholarship. https://escholarship.org/uc/item/1t39b6g3</w:t>
      </w:r>
    </w:p>
    <w:p w14:paraId="0A746784" w14:textId="64B871DB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iCs/>
          <w:sz w:val="22"/>
          <w:szCs w:val="22"/>
          <w:lang w:val="pt-BR"/>
        </w:rPr>
        <w:t>Ambiente</w:t>
      </w:r>
      <w:r w:rsidRPr="009F64DF">
        <w:rPr>
          <w:rFonts w:asciiTheme="minorHAnsi" w:hAnsiTheme="minorHAnsi" w:cstheme="minorHAnsi"/>
          <w:i/>
          <w:sz w:val="22"/>
          <w:szCs w:val="22"/>
          <w:lang w:val="pt-BR"/>
        </w:rPr>
        <w:t xml:space="preserve"> Web</w:t>
      </w:r>
    </w:p>
    <w:p w14:paraId="2EB3F2A5" w14:textId="2096BB42" w:rsidR="00A9363C" w:rsidRPr="00FB0EB0" w:rsidRDefault="00A9363C" w:rsidP="00A9363C">
      <w:pPr>
        <w:ind w:left="426" w:hanging="426"/>
        <w:jc w:val="left"/>
        <w:rPr>
          <w:rFonts w:asciiTheme="minorHAnsi" w:hAnsiTheme="minorHAnsi" w:cstheme="minorHAnsi"/>
        </w:rPr>
      </w:pPr>
      <w:r w:rsidRPr="00FB0EB0">
        <w:rPr>
          <w:rFonts w:asciiTheme="minorHAnsi" w:hAnsiTheme="minorHAnsi" w:cstheme="minorHAnsi"/>
          <w:lang w:val="en-US"/>
        </w:rPr>
        <w:t>Chandler, N. (2020, April 9). What’s the difference between Sasquatch and Bigfoot?</w:t>
      </w:r>
      <w:r w:rsidR="004A259F">
        <w:rPr>
          <w:rFonts w:asciiTheme="minorHAnsi" w:hAnsiTheme="minorHAnsi" w:cstheme="minorHAnsi"/>
          <w:lang w:val="en-US"/>
        </w:rPr>
        <w:t xml:space="preserve"> </w:t>
      </w:r>
      <w:hyperlink r:id="rId13" w:history="1">
        <w:r w:rsidRPr="00FB0EB0">
          <w:rPr>
            <w:rStyle w:val="Hyperlink"/>
            <w:rFonts w:asciiTheme="minorHAnsi" w:hAnsiTheme="minorHAnsi" w:cstheme="minorHAnsi"/>
          </w:rPr>
          <w:t>https://science.howstuffworks.com/science-vs-myth/strange-creatures/sasquatch-bigfoot-difference.htm</w:t>
        </w:r>
      </w:hyperlink>
    </w:p>
    <w:p w14:paraId="4870668D" w14:textId="77777777" w:rsidR="00A9363C" w:rsidRPr="00FB0EB0" w:rsidRDefault="00A9363C" w:rsidP="00A9363C">
      <w:pPr>
        <w:ind w:left="426" w:hanging="426"/>
        <w:jc w:val="left"/>
        <w:rPr>
          <w:rFonts w:asciiTheme="minorHAnsi" w:hAnsiTheme="minorHAnsi" w:cstheme="minorHAnsi"/>
          <w:lang w:val="en-US"/>
        </w:rPr>
      </w:pPr>
      <w:r w:rsidRPr="00FB0EB0">
        <w:rPr>
          <w:rFonts w:asciiTheme="minorHAnsi" w:hAnsiTheme="minorHAnsi" w:cstheme="minorHAnsi"/>
          <w:lang w:val="en-US"/>
        </w:rPr>
        <w:t>Kamin, H. S., Lee, C. L., &amp; McAdoo, T. L. (2020). Creating references using seventh edition APA Style [Webinar]. American Psychological Association. https://apastyle.apa.org/instructional-aids/tutorials-webinars</w:t>
      </w:r>
    </w:p>
    <w:p w14:paraId="1EBFAD04" w14:textId="77777777" w:rsidR="00614669" w:rsidRPr="00D55012" w:rsidRDefault="00614669" w:rsidP="00614669">
      <w:pPr>
        <w:pStyle w:val="Ttulo3"/>
        <w:numPr>
          <w:ilvl w:val="1"/>
          <w:numId w:val="21"/>
        </w:numPr>
        <w:tabs>
          <w:tab w:val="clear" w:pos="360"/>
          <w:tab w:val="num" w:pos="0"/>
        </w:tabs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lastRenderedPageBreak/>
        <w:t>Notas</w:t>
      </w:r>
    </w:p>
    <w:p w14:paraId="3A5D221C" w14:textId="77777777" w:rsidR="00614669" w:rsidRPr="00FB0EB0" w:rsidRDefault="00614669" w:rsidP="00614669">
      <w:pPr>
        <w:rPr>
          <w:rFonts w:ascii="Calibri" w:hAnsi="Calibri" w:cs="Calibri"/>
          <w:sz w:val="22"/>
          <w:szCs w:val="22"/>
          <w:lang w:val="pt-BR"/>
        </w:rPr>
      </w:pPr>
      <w:r w:rsidRPr="00FB0EB0">
        <w:rPr>
          <w:rFonts w:ascii="Calibri" w:hAnsi="Calibri" w:cs="Calibri"/>
          <w:sz w:val="22"/>
          <w:szCs w:val="22"/>
          <w:lang w:val="pt-BR"/>
        </w:rPr>
        <w:t>As notas explicativas devem ser usadas excepcionalmente. Não use notas de rodapé, mas sim notas de fim. Ex.:</w:t>
      </w:r>
    </w:p>
    <w:p w14:paraId="21F253BB" w14:textId="77777777" w:rsidR="00614669" w:rsidRPr="00614669" w:rsidRDefault="00614669" w:rsidP="00614669">
      <w:pPr>
        <w:rPr>
          <w:rFonts w:ascii="Calibri" w:hAnsi="Calibri" w:cs="Calibri"/>
          <w:b/>
          <w:bCs/>
          <w:sz w:val="22"/>
          <w:szCs w:val="22"/>
          <w:lang w:val="pt-BR"/>
        </w:rPr>
      </w:pPr>
      <w:r w:rsidRPr="00614669">
        <w:rPr>
          <w:rFonts w:ascii="Calibri" w:hAnsi="Calibri" w:cs="Calibri"/>
          <w:b/>
          <w:bCs/>
          <w:sz w:val="22"/>
          <w:szCs w:val="22"/>
          <w:lang w:val="pt-BR"/>
        </w:rPr>
        <w:t>NOTAS</w:t>
      </w:r>
    </w:p>
    <w:p w14:paraId="6882F251" w14:textId="77777777" w:rsidR="00614669" w:rsidRPr="00614669" w:rsidRDefault="00614669" w:rsidP="00614669">
      <w:pPr>
        <w:spacing w:before="120"/>
        <w:rPr>
          <w:rFonts w:ascii="Calibri" w:hAnsi="Calibri" w:cs="Calibri"/>
          <w:szCs w:val="20"/>
          <w:lang w:val="pt-BR"/>
        </w:rPr>
      </w:pPr>
      <w:r w:rsidRPr="00614669">
        <w:rPr>
          <w:rFonts w:ascii="Calibri" w:hAnsi="Calibri" w:cs="Calibri"/>
          <w:szCs w:val="20"/>
          <w:vertAlign w:val="superscript"/>
          <w:lang w:val="pt-BR"/>
        </w:rPr>
        <w:t>1</w:t>
      </w:r>
      <w:r w:rsidRPr="00614669">
        <w:rPr>
          <w:rFonts w:ascii="Calibri" w:hAnsi="Calibri" w:cs="Calibri"/>
          <w:szCs w:val="20"/>
          <w:lang w:val="pt-BR"/>
        </w:rPr>
        <w:t xml:space="preserve"> As notas devem aparecer no final do texto.</w:t>
      </w:r>
    </w:p>
    <w:p w14:paraId="32580794" w14:textId="5A152211" w:rsidR="00711637" w:rsidRPr="009F64DF" w:rsidRDefault="00614669" w:rsidP="00317F53">
      <w:pPr>
        <w:spacing w:before="120"/>
        <w:rPr>
          <w:rFonts w:ascii="Calibri" w:hAnsi="Calibri" w:cs="Calibri"/>
          <w:lang w:val="pt-BR"/>
        </w:rPr>
      </w:pPr>
      <w:r w:rsidRPr="00614669">
        <w:rPr>
          <w:rFonts w:ascii="Calibri" w:hAnsi="Calibri" w:cs="Calibri"/>
          <w:szCs w:val="20"/>
          <w:vertAlign w:val="superscript"/>
          <w:lang w:val="pt-BR"/>
        </w:rPr>
        <w:t xml:space="preserve">2 </w:t>
      </w:r>
      <w:r w:rsidRPr="00614669">
        <w:rPr>
          <w:rFonts w:ascii="Calibri" w:hAnsi="Calibri" w:cs="Calibri"/>
          <w:szCs w:val="20"/>
          <w:lang w:val="pt-BR"/>
        </w:rPr>
        <w:t>As notas devem aparecer no final do texto.</w:t>
      </w:r>
    </w:p>
    <w:sectPr w:rsidR="00711637" w:rsidRPr="009F64DF" w:rsidSect="005344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 w:code="9"/>
      <w:pgMar w:top="1701" w:right="1134" w:bottom="1134" w:left="1701" w:header="624" w:footer="6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F89B" w14:textId="77777777" w:rsidR="00534481" w:rsidRDefault="00534481">
      <w:r>
        <w:separator/>
      </w:r>
    </w:p>
  </w:endnote>
  <w:endnote w:type="continuationSeparator" w:id="0">
    <w:p w14:paraId="3C3FCB2C" w14:textId="77777777" w:rsidR="00534481" w:rsidRDefault="0053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CD9D" w14:textId="77777777" w:rsidR="005D6B1B" w:rsidRDefault="005D6B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4792" w14:textId="77777777" w:rsidR="005D6B1B" w:rsidRDefault="005D6B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E4A6" w14:textId="77777777" w:rsidR="005D6B1B" w:rsidRDefault="005D6B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ADB7" w14:textId="77777777" w:rsidR="00534481" w:rsidRDefault="00534481">
      <w:r>
        <w:separator/>
      </w:r>
    </w:p>
  </w:footnote>
  <w:footnote w:type="continuationSeparator" w:id="0">
    <w:p w14:paraId="1BE986ED" w14:textId="77777777" w:rsidR="00534481" w:rsidRDefault="0053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2C80" w14:textId="77777777" w:rsidR="005D6B1B" w:rsidRDefault="005D6B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22C9" w14:textId="77777777" w:rsidR="00E066BE" w:rsidRPr="001F369B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E066BE" w:rsidRPr="001F369B">
      <w:rPr>
        <w:rStyle w:val="Nmerodepgina"/>
        <w:b/>
      </w:rPr>
      <w:instrText xml:space="preserve"> </w:instrText>
    </w:r>
    <w:r w:rsidR="00E066BE">
      <w:rPr>
        <w:rStyle w:val="Nmerodepgina"/>
        <w:b/>
      </w:rPr>
      <w:instrText>PAGE</w:instrText>
    </w:r>
    <w:r w:rsidR="00E066BE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1A0F8D">
      <w:rPr>
        <w:rStyle w:val="Nmerodepgina"/>
        <w:b/>
        <w:noProof/>
      </w:rPr>
      <w:t>3</w:t>
    </w:r>
    <w:r w:rsidRPr="001F369B">
      <w:rPr>
        <w:rStyle w:val="Nmerodepgina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B255" w14:textId="7C7A0790" w:rsidR="00DD671C" w:rsidRDefault="005D6B1B">
    <w:pPr>
      <w:pStyle w:val="Cabealho"/>
    </w:pPr>
    <w:r>
      <w:rPr>
        <w:b/>
        <w:bCs/>
        <w:noProof/>
        <w:lang w:val="pt-BR"/>
      </w:rPr>
      <w:drawing>
        <wp:inline distT="0" distB="0" distL="0" distR="0" wp14:anchorId="70812163" wp14:editId="14DF94F2">
          <wp:extent cx="5756275" cy="1224915"/>
          <wp:effectExtent l="0" t="0" r="0" b="0"/>
          <wp:docPr id="2119634796" name="Picture 1" descr="A colorful logo with numb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634796" name="Picture 1" descr="A colorful logo with numbers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3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09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4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68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C9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8C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6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6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6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5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54DA3"/>
    <w:multiLevelType w:val="multilevel"/>
    <w:tmpl w:val="D8A484FA"/>
    <w:lvl w:ilvl="0">
      <w:start w:val="1"/>
      <w:numFmt w:val="decimal"/>
      <w:pStyle w:val="Listanumerad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346628"/>
    <w:multiLevelType w:val="hybridMultilevel"/>
    <w:tmpl w:val="8666712A"/>
    <w:lvl w:ilvl="0" w:tplc="B774EAB4">
      <w:start w:val="1"/>
      <w:numFmt w:val="bullet"/>
      <w:pStyle w:val="Listasinnumerar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06CE1"/>
    <w:multiLevelType w:val="multilevel"/>
    <w:tmpl w:val="DE84E9B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DA1CA3"/>
    <w:multiLevelType w:val="multilevel"/>
    <w:tmpl w:val="A4F4A3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BE4D83"/>
    <w:multiLevelType w:val="hybridMultilevel"/>
    <w:tmpl w:val="AEFC79FA"/>
    <w:lvl w:ilvl="0" w:tplc="00000002">
      <w:start w:val="1"/>
      <w:numFmt w:val="bullet"/>
      <w:lvlText w:val="§"/>
      <w:lvlJc w:val="left"/>
      <w:pPr>
        <w:tabs>
          <w:tab w:val="num" w:pos="170"/>
        </w:tabs>
        <w:ind w:left="170" w:hanging="170"/>
      </w:pPr>
      <w:rPr>
        <w:rFonts w:ascii="Wingdings" w:hAnsi="Wingdings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EB66E8E"/>
    <w:multiLevelType w:val="hybridMultilevel"/>
    <w:tmpl w:val="382C77D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A0969"/>
    <w:multiLevelType w:val="hybridMultilevel"/>
    <w:tmpl w:val="C30655C6"/>
    <w:lvl w:ilvl="0" w:tplc="9DD6B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43D21"/>
    <w:multiLevelType w:val="hybridMultilevel"/>
    <w:tmpl w:val="0A16414A"/>
    <w:lvl w:ilvl="0" w:tplc="BA22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52E2D"/>
    <w:multiLevelType w:val="hybridMultilevel"/>
    <w:tmpl w:val="5B0A0DCA"/>
    <w:lvl w:ilvl="0" w:tplc="523ACEA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C73EA2"/>
    <w:multiLevelType w:val="multilevel"/>
    <w:tmpl w:val="8666712A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413104">
    <w:abstractNumId w:val="11"/>
  </w:num>
  <w:num w:numId="2" w16cid:durableId="2105806231">
    <w:abstractNumId w:val="19"/>
  </w:num>
  <w:num w:numId="3" w16cid:durableId="1033530516">
    <w:abstractNumId w:val="12"/>
  </w:num>
  <w:num w:numId="4" w16cid:durableId="1032997372">
    <w:abstractNumId w:val="20"/>
  </w:num>
  <w:num w:numId="5" w16cid:durableId="1481578759">
    <w:abstractNumId w:val="10"/>
  </w:num>
  <w:num w:numId="6" w16cid:durableId="717821159">
    <w:abstractNumId w:val="7"/>
  </w:num>
  <w:num w:numId="7" w16cid:durableId="2126342896">
    <w:abstractNumId w:val="6"/>
  </w:num>
  <w:num w:numId="8" w16cid:durableId="1742407573">
    <w:abstractNumId w:val="5"/>
  </w:num>
  <w:num w:numId="9" w16cid:durableId="1876848504">
    <w:abstractNumId w:val="4"/>
  </w:num>
  <w:num w:numId="10" w16cid:durableId="1471437862">
    <w:abstractNumId w:val="1"/>
  </w:num>
  <w:num w:numId="11" w16cid:durableId="773552511">
    <w:abstractNumId w:val="0"/>
  </w:num>
  <w:num w:numId="12" w16cid:durableId="1858732355">
    <w:abstractNumId w:val="9"/>
  </w:num>
  <w:num w:numId="13" w16cid:durableId="1817336217">
    <w:abstractNumId w:val="8"/>
  </w:num>
  <w:num w:numId="14" w16cid:durableId="305284426">
    <w:abstractNumId w:val="3"/>
  </w:num>
  <w:num w:numId="15" w16cid:durableId="1317370852">
    <w:abstractNumId w:val="2"/>
  </w:num>
  <w:num w:numId="16" w16cid:durableId="36705459">
    <w:abstractNumId w:val="19"/>
  </w:num>
  <w:num w:numId="17" w16cid:durableId="1423144443">
    <w:abstractNumId w:val="11"/>
  </w:num>
  <w:num w:numId="18" w16cid:durableId="228540915">
    <w:abstractNumId w:val="19"/>
  </w:num>
  <w:num w:numId="19" w16cid:durableId="796610195">
    <w:abstractNumId w:val="18"/>
  </w:num>
  <w:num w:numId="20" w16cid:durableId="252787221">
    <w:abstractNumId w:val="14"/>
  </w:num>
  <w:num w:numId="21" w16cid:durableId="313875355">
    <w:abstractNumId w:val="13"/>
  </w:num>
  <w:num w:numId="22" w16cid:durableId="853805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809288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706465">
    <w:abstractNumId w:val="15"/>
  </w:num>
  <w:num w:numId="25" w16cid:durableId="1892229681">
    <w:abstractNumId w:val="17"/>
  </w:num>
  <w:num w:numId="26" w16cid:durableId="2076777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8"/>
    <w:rsid w:val="0000605A"/>
    <w:rsid w:val="000064FB"/>
    <w:rsid w:val="00023C65"/>
    <w:rsid w:val="0003498E"/>
    <w:rsid w:val="000423D7"/>
    <w:rsid w:val="0004454A"/>
    <w:rsid w:val="000558B9"/>
    <w:rsid w:val="0006064A"/>
    <w:rsid w:val="00061A08"/>
    <w:rsid w:val="00063257"/>
    <w:rsid w:val="00082445"/>
    <w:rsid w:val="000A48C0"/>
    <w:rsid w:val="000B1908"/>
    <w:rsid w:val="000B7609"/>
    <w:rsid w:val="000C6A6A"/>
    <w:rsid w:val="000D5527"/>
    <w:rsid w:val="000E23B7"/>
    <w:rsid w:val="000F52B3"/>
    <w:rsid w:val="000F7F69"/>
    <w:rsid w:val="001064C6"/>
    <w:rsid w:val="00111535"/>
    <w:rsid w:val="001170B0"/>
    <w:rsid w:val="001172D7"/>
    <w:rsid w:val="00131E81"/>
    <w:rsid w:val="00140B0A"/>
    <w:rsid w:val="00141E0E"/>
    <w:rsid w:val="0014435C"/>
    <w:rsid w:val="00144ADD"/>
    <w:rsid w:val="00144C91"/>
    <w:rsid w:val="001501AD"/>
    <w:rsid w:val="001540B1"/>
    <w:rsid w:val="00175D94"/>
    <w:rsid w:val="001763C6"/>
    <w:rsid w:val="00177503"/>
    <w:rsid w:val="001900E9"/>
    <w:rsid w:val="00190783"/>
    <w:rsid w:val="001A0F8D"/>
    <w:rsid w:val="001A3107"/>
    <w:rsid w:val="001C3412"/>
    <w:rsid w:val="001E5D64"/>
    <w:rsid w:val="001F6DDB"/>
    <w:rsid w:val="00206E05"/>
    <w:rsid w:val="00223E50"/>
    <w:rsid w:val="002247CE"/>
    <w:rsid w:val="002269A3"/>
    <w:rsid w:val="00232375"/>
    <w:rsid w:val="00236795"/>
    <w:rsid w:val="00244278"/>
    <w:rsid w:val="00244524"/>
    <w:rsid w:val="002607B1"/>
    <w:rsid w:val="00262ACF"/>
    <w:rsid w:val="00287233"/>
    <w:rsid w:val="00290663"/>
    <w:rsid w:val="002931F6"/>
    <w:rsid w:val="00294E21"/>
    <w:rsid w:val="002958B9"/>
    <w:rsid w:val="002A7DE8"/>
    <w:rsid w:val="002B7D84"/>
    <w:rsid w:val="002E3B9C"/>
    <w:rsid w:val="002E4239"/>
    <w:rsid w:val="002F4717"/>
    <w:rsid w:val="00301BE0"/>
    <w:rsid w:val="0030516D"/>
    <w:rsid w:val="00310397"/>
    <w:rsid w:val="00310910"/>
    <w:rsid w:val="003150CA"/>
    <w:rsid w:val="00317F53"/>
    <w:rsid w:val="00322B5E"/>
    <w:rsid w:val="003308E7"/>
    <w:rsid w:val="0033398D"/>
    <w:rsid w:val="00340B18"/>
    <w:rsid w:val="0035108A"/>
    <w:rsid w:val="00357555"/>
    <w:rsid w:val="00360D47"/>
    <w:rsid w:val="00361E0F"/>
    <w:rsid w:val="00380CB2"/>
    <w:rsid w:val="00382273"/>
    <w:rsid w:val="00391A6A"/>
    <w:rsid w:val="003A4EB6"/>
    <w:rsid w:val="003E054B"/>
    <w:rsid w:val="003F303C"/>
    <w:rsid w:val="00405C27"/>
    <w:rsid w:val="0040705C"/>
    <w:rsid w:val="00410C4D"/>
    <w:rsid w:val="0041544A"/>
    <w:rsid w:val="00446C98"/>
    <w:rsid w:val="00452C0A"/>
    <w:rsid w:val="004615CC"/>
    <w:rsid w:val="00463025"/>
    <w:rsid w:val="004864B0"/>
    <w:rsid w:val="004A259F"/>
    <w:rsid w:val="004A5340"/>
    <w:rsid w:val="004C4391"/>
    <w:rsid w:val="004D0ADB"/>
    <w:rsid w:val="004E639D"/>
    <w:rsid w:val="00501F70"/>
    <w:rsid w:val="0050312A"/>
    <w:rsid w:val="00514B06"/>
    <w:rsid w:val="005230B0"/>
    <w:rsid w:val="00533473"/>
    <w:rsid w:val="00533493"/>
    <w:rsid w:val="00534481"/>
    <w:rsid w:val="005344DD"/>
    <w:rsid w:val="005376D4"/>
    <w:rsid w:val="00545752"/>
    <w:rsid w:val="00560EFC"/>
    <w:rsid w:val="00564D33"/>
    <w:rsid w:val="00574C2F"/>
    <w:rsid w:val="00577738"/>
    <w:rsid w:val="0058001D"/>
    <w:rsid w:val="00590ACC"/>
    <w:rsid w:val="005A2A1C"/>
    <w:rsid w:val="005A3B7B"/>
    <w:rsid w:val="005B0CF3"/>
    <w:rsid w:val="005D30D3"/>
    <w:rsid w:val="005D6B1B"/>
    <w:rsid w:val="005E3443"/>
    <w:rsid w:val="005E51FC"/>
    <w:rsid w:val="005F501C"/>
    <w:rsid w:val="005F7110"/>
    <w:rsid w:val="00601243"/>
    <w:rsid w:val="00606076"/>
    <w:rsid w:val="0061234F"/>
    <w:rsid w:val="00614669"/>
    <w:rsid w:val="006148D9"/>
    <w:rsid w:val="00623D38"/>
    <w:rsid w:val="006242A4"/>
    <w:rsid w:val="00633B20"/>
    <w:rsid w:val="006370DE"/>
    <w:rsid w:val="00680520"/>
    <w:rsid w:val="00683F53"/>
    <w:rsid w:val="00684813"/>
    <w:rsid w:val="006849C0"/>
    <w:rsid w:val="00686C56"/>
    <w:rsid w:val="006A006F"/>
    <w:rsid w:val="006B5B2F"/>
    <w:rsid w:val="006C3F24"/>
    <w:rsid w:val="006C6610"/>
    <w:rsid w:val="006D5F4B"/>
    <w:rsid w:val="006D6B8D"/>
    <w:rsid w:val="006D6BD3"/>
    <w:rsid w:val="006D7594"/>
    <w:rsid w:val="006E469D"/>
    <w:rsid w:val="006E56DE"/>
    <w:rsid w:val="006E57C1"/>
    <w:rsid w:val="006E6510"/>
    <w:rsid w:val="006F1A4C"/>
    <w:rsid w:val="006F6303"/>
    <w:rsid w:val="007003B0"/>
    <w:rsid w:val="00711637"/>
    <w:rsid w:val="007123A5"/>
    <w:rsid w:val="00725BE7"/>
    <w:rsid w:val="0074241F"/>
    <w:rsid w:val="00745237"/>
    <w:rsid w:val="00756C75"/>
    <w:rsid w:val="0076697B"/>
    <w:rsid w:val="007A1D3F"/>
    <w:rsid w:val="007A4F24"/>
    <w:rsid w:val="007A5806"/>
    <w:rsid w:val="007A67B8"/>
    <w:rsid w:val="007B0E96"/>
    <w:rsid w:val="007B68AE"/>
    <w:rsid w:val="007D0361"/>
    <w:rsid w:val="007D754F"/>
    <w:rsid w:val="007E4BE2"/>
    <w:rsid w:val="007E5059"/>
    <w:rsid w:val="007F2026"/>
    <w:rsid w:val="007F5B69"/>
    <w:rsid w:val="007F5F4F"/>
    <w:rsid w:val="00800048"/>
    <w:rsid w:val="008003CE"/>
    <w:rsid w:val="00805F73"/>
    <w:rsid w:val="00814C33"/>
    <w:rsid w:val="0082183A"/>
    <w:rsid w:val="008532B6"/>
    <w:rsid w:val="00864BCE"/>
    <w:rsid w:val="00865167"/>
    <w:rsid w:val="00873969"/>
    <w:rsid w:val="008755E8"/>
    <w:rsid w:val="008846C7"/>
    <w:rsid w:val="008879BD"/>
    <w:rsid w:val="008B377A"/>
    <w:rsid w:val="008B652B"/>
    <w:rsid w:val="008E77EA"/>
    <w:rsid w:val="008E7DAE"/>
    <w:rsid w:val="008F4B83"/>
    <w:rsid w:val="0090060F"/>
    <w:rsid w:val="009075B0"/>
    <w:rsid w:val="00912797"/>
    <w:rsid w:val="00914C9F"/>
    <w:rsid w:val="00922C47"/>
    <w:rsid w:val="009558AE"/>
    <w:rsid w:val="00962E17"/>
    <w:rsid w:val="0096563F"/>
    <w:rsid w:val="00976E5C"/>
    <w:rsid w:val="00983113"/>
    <w:rsid w:val="00985368"/>
    <w:rsid w:val="00993044"/>
    <w:rsid w:val="00997194"/>
    <w:rsid w:val="009A18EE"/>
    <w:rsid w:val="009B05E9"/>
    <w:rsid w:val="009B31FC"/>
    <w:rsid w:val="009C4FCE"/>
    <w:rsid w:val="009E41A4"/>
    <w:rsid w:val="009E7B14"/>
    <w:rsid w:val="009E7E68"/>
    <w:rsid w:val="009F05E0"/>
    <w:rsid w:val="009F44DA"/>
    <w:rsid w:val="009F64DF"/>
    <w:rsid w:val="00A064A9"/>
    <w:rsid w:val="00A11785"/>
    <w:rsid w:val="00A12602"/>
    <w:rsid w:val="00A15641"/>
    <w:rsid w:val="00A2002F"/>
    <w:rsid w:val="00A23411"/>
    <w:rsid w:val="00A26CBA"/>
    <w:rsid w:val="00A37BF0"/>
    <w:rsid w:val="00A472D8"/>
    <w:rsid w:val="00A51CF6"/>
    <w:rsid w:val="00A7764A"/>
    <w:rsid w:val="00A9363C"/>
    <w:rsid w:val="00AB78FF"/>
    <w:rsid w:val="00AC6A2E"/>
    <w:rsid w:val="00AD22E1"/>
    <w:rsid w:val="00AE1D05"/>
    <w:rsid w:val="00AF1BE7"/>
    <w:rsid w:val="00B004F7"/>
    <w:rsid w:val="00B01F17"/>
    <w:rsid w:val="00B063D9"/>
    <w:rsid w:val="00B17CDC"/>
    <w:rsid w:val="00B22B9B"/>
    <w:rsid w:val="00B31CCB"/>
    <w:rsid w:val="00B444A8"/>
    <w:rsid w:val="00B47EF7"/>
    <w:rsid w:val="00B52479"/>
    <w:rsid w:val="00B60F2A"/>
    <w:rsid w:val="00B6116D"/>
    <w:rsid w:val="00B641B5"/>
    <w:rsid w:val="00B66845"/>
    <w:rsid w:val="00B779D9"/>
    <w:rsid w:val="00B84720"/>
    <w:rsid w:val="00B97802"/>
    <w:rsid w:val="00BA26FA"/>
    <w:rsid w:val="00BA2870"/>
    <w:rsid w:val="00BB107A"/>
    <w:rsid w:val="00BB7D06"/>
    <w:rsid w:val="00BD5766"/>
    <w:rsid w:val="00C050C1"/>
    <w:rsid w:val="00C13F3D"/>
    <w:rsid w:val="00C21245"/>
    <w:rsid w:val="00C23202"/>
    <w:rsid w:val="00C2660E"/>
    <w:rsid w:val="00C35086"/>
    <w:rsid w:val="00C35E73"/>
    <w:rsid w:val="00C63155"/>
    <w:rsid w:val="00C8343A"/>
    <w:rsid w:val="00C837BB"/>
    <w:rsid w:val="00CC0B2E"/>
    <w:rsid w:val="00CC13E4"/>
    <w:rsid w:val="00CD3439"/>
    <w:rsid w:val="00CD4DB2"/>
    <w:rsid w:val="00D00237"/>
    <w:rsid w:val="00D33D60"/>
    <w:rsid w:val="00D464D7"/>
    <w:rsid w:val="00D50AB9"/>
    <w:rsid w:val="00D55012"/>
    <w:rsid w:val="00D830A3"/>
    <w:rsid w:val="00D92C28"/>
    <w:rsid w:val="00D97CC6"/>
    <w:rsid w:val="00DA2EAD"/>
    <w:rsid w:val="00DD1038"/>
    <w:rsid w:val="00DD671C"/>
    <w:rsid w:val="00DD7DE4"/>
    <w:rsid w:val="00DE0D5D"/>
    <w:rsid w:val="00DE6B8A"/>
    <w:rsid w:val="00DF10C9"/>
    <w:rsid w:val="00E066BE"/>
    <w:rsid w:val="00E10F28"/>
    <w:rsid w:val="00E264F7"/>
    <w:rsid w:val="00E3507D"/>
    <w:rsid w:val="00E35A1E"/>
    <w:rsid w:val="00E45BAB"/>
    <w:rsid w:val="00E62024"/>
    <w:rsid w:val="00E665C3"/>
    <w:rsid w:val="00E749E2"/>
    <w:rsid w:val="00E77CBD"/>
    <w:rsid w:val="00E871EB"/>
    <w:rsid w:val="00E87329"/>
    <w:rsid w:val="00E93597"/>
    <w:rsid w:val="00EA4A84"/>
    <w:rsid w:val="00EB1CC7"/>
    <w:rsid w:val="00EB4014"/>
    <w:rsid w:val="00EC4492"/>
    <w:rsid w:val="00EF4AFD"/>
    <w:rsid w:val="00EF4D89"/>
    <w:rsid w:val="00EF71B7"/>
    <w:rsid w:val="00F25EEF"/>
    <w:rsid w:val="00F34A6E"/>
    <w:rsid w:val="00F366D3"/>
    <w:rsid w:val="00F52988"/>
    <w:rsid w:val="00F5441E"/>
    <w:rsid w:val="00F55D37"/>
    <w:rsid w:val="00F57686"/>
    <w:rsid w:val="00F60EE0"/>
    <w:rsid w:val="00F72C04"/>
    <w:rsid w:val="00F93E19"/>
    <w:rsid w:val="00F9555E"/>
    <w:rsid w:val="00F95D88"/>
    <w:rsid w:val="00F96BBD"/>
    <w:rsid w:val="00FA4298"/>
    <w:rsid w:val="00FB0EB0"/>
    <w:rsid w:val="00FB1012"/>
    <w:rsid w:val="00FC2470"/>
    <w:rsid w:val="00FC2D2A"/>
    <w:rsid w:val="00FC37EE"/>
    <w:rsid w:val="00FC62BA"/>
    <w:rsid w:val="00FD3A09"/>
    <w:rsid w:val="00FE0CB6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94E48E"/>
  <w15:chartTrackingRefBased/>
  <w15:docId w15:val="{00F5143D-2FA1-4968-9387-DFF9993B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69B"/>
    <w:pPr>
      <w:spacing w:after="120"/>
      <w:jc w:val="both"/>
    </w:pPr>
    <w:rPr>
      <w:rFonts w:ascii="Arial" w:hAnsi="Arial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E85B28"/>
    <w:pPr>
      <w:keepNext/>
      <w:numPr>
        <w:numId w:val="2"/>
      </w:numPr>
      <w:pBdr>
        <w:top w:val="single" w:sz="6" w:space="2" w:color="auto"/>
      </w:pBdr>
      <w:suppressAutoHyphens/>
      <w:jc w:val="center"/>
      <w:outlineLvl w:val="0"/>
    </w:pPr>
    <w:rPr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4864B0"/>
    <w:pPr>
      <w:keepNext/>
      <w:keepLines/>
      <w:numPr>
        <w:ilvl w:val="1"/>
        <w:numId w:val="2"/>
      </w:numPr>
      <w:tabs>
        <w:tab w:val="left" w:pos="284"/>
      </w:tabs>
      <w:suppressAutoHyphens/>
      <w:spacing w:before="240"/>
      <w:jc w:val="left"/>
      <w:outlineLvl w:val="1"/>
    </w:pPr>
    <w:rPr>
      <w:b/>
      <w:sz w:val="22"/>
      <w:szCs w:val="28"/>
    </w:rPr>
  </w:style>
  <w:style w:type="paragraph" w:styleId="Ttulo3">
    <w:name w:val="heading 3"/>
    <w:basedOn w:val="Ttulo2"/>
    <w:next w:val="Normal"/>
    <w:link w:val="Ttulo3Char"/>
    <w:qFormat/>
    <w:rsid w:val="001F369B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qFormat/>
    <w:rsid w:val="001F369B"/>
    <w:pPr>
      <w:keepNext/>
      <w:numPr>
        <w:ilvl w:val="3"/>
        <w:numId w:val="2"/>
      </w:numPr>
      <w:tabs>
        <w:tab w:val="left" w:pos="567"/>
      </w:tabs>
      <w:spacing w:before="240"/>
      <w:outlineLvl w:val="3"/>
    </w:pPr>
    <w:rPr>
      <w:i/>
      <w:szCs w:val="28"/>
    </w:rPr>
  </w:style>
  <w:style w:type="paragraph" w:styleId="Ttulo5">
    <w:name w:val="heading 5"/>
    <w:basedOn w:val="Normal"/>
    <w:next w:val="Normal"/>
    <w:qFormat/>
    <w:rsid w:val="001F369B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1F369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tulo7">
    <w:name w:val="heading 7"/>
    <w:basedOn w:val="Normal"/>
    <w:next w:val="Normal"/>
    <w:qFormat/>
    <w:rsid w:val="001F369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1F369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rsid w:val="001F369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52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441E1"/>
    <w:pPr>
      <w:tabs>
        <w:tab w:val="center" w:pos="4252"/>
        <w:tab w:val="right" w:pos="8504"/>
      </w:tabs>
      <w:suppressAutoHyphens/>
      <w:jc w:val="center"/>
    </w:pPr>
  </w:style>
  <w:style w:type="paragraph" w:customStyle="1" w:styleId="Autores">
    <w:name w:val="Autores"/>
    <w:basedOn w:val="Normal"/>
    <w:rsid w:val="00626FB8"/>
    <w:pPr>
      <w:spacing w:after="240"/>
      <w:jc w:val="center"/>
    </w:pPr>
    <w:rPr>
      <w:b/>
    </w:rPr>
  </w:style>
  <w:style w:type="character" w:styleId="Nmerodepgina">
    <w:name w:val="page number"/>
    <w:basedOn w:val="Fontepargpadro"/>
    <w:rsid w:val="001F369B"/>
  </w:style>
  <w:style w:type="paragraph" w:customStyle="1" w:styleId="Resumen-Ttulo">
    <w:name w:val="Resumen-Título"/>
    <w:basedOn w:val="Normal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"/>
    <w:rsid w:val="001F369B"/>
    <w:pPr>
      <w:numPr>
        <w:numId w:val="1"/>
      </w:numPr>
      <w:tabs>
        <w:tab w:val="left" w:pos="224"/>
      </w:tabs>
    </w:pPr>
  </w:style>
  <w:style w:type="paragraph" w:customStyle="1" w:styleId="Referencias">
    <w:name w:val="Referencias"/>
    <w:basedOn w:val="Normal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"/>
    <w:rsid w:val="00550742"/>
    <w:pPr>
      <w:suppressAutoHyphens/>
      <w:spacing w:before="20" w:after="20"/>
      <w:jc w:val="left"/>
    </w:pPr>
    <w:rPr>
      <w:sz w:val="18"/>
    </w:rPr>
  </w:style>
  <w:style w:type="paragraph" w:customStyle="1" w:styleId="Leyendadefiguraotabla">
    <w:name w:val="Leyenda de figura o tabla"/>
    <w:basedOn w:val="Normal"/>
    <w:rsid w:val="003441E1"/>
    <w:pPr>
      <w:suppressAutoHyphens/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"/>
    <w:rsid w:val="001F369B"/>
    <w:pPr>
      <w:ind w:left="284" w:hanging="284"/>
    </w:pPr>
    <w:rPr>
      <w:sz w:val="18"/>
    </w:rPr>
  </w:style>
  <w:style w:type="paragraph" w:customStyle="1" w:styleId="Listanumerada1">
    <w:name w:val="Lista numerada1"/>
    <w:basedOn w:val="Listasinnumerar"/>
    <w:rsid w:val="001F369B"/>
    <w:pPr>
      <w:numPr>
        <w:numId w:val="5"/>
      </w:numPr>
      <w:tabs>
        <w:tab w:val="clear" w:pos="224"/>
        <w:tab w:val="clear" w:pos="360"/>
        <w:tab w:val="num" w:pos="284"/>
      </w:tabs>
      <w:ind w:left="284" w:hanging="284"/>
    </w:pPr>
  </w:style>
  <w:style w:type="paragraph" w:customStyle="1" w:styleId="Filiacin">
    <w:name w:val="Filiación"/>
    <w:basedOn w:val="Normal"/>
    <w:rsid w:val="00626FB8"/>
    <w:pPr>
      <w:spacing w:after="480"/>
      <w:jc w:val="center"/>
    </w:pPr>
  </w:style>
  <w:style w:type="character" w:styleId="Hyperlink">
    <w:name w:val="Hyperlink"/>
    <w:rsid w:val="00626FB8"/>
    <w:rPr>
      <w:color w:val="auto"/>
      <w:u w:val="none"/>
    </w:rPr>
  </w:style>
  <w:style w:type="character" w:styleId="HiperlinkVisitado">
    <w:name w:val="FollowedHyperlink"/>
    <w:rsid w:val="00626FB8"/>
    <w:rPr>
      <w:color w:val="auto"/>
      <w:u w:val="none"/>
    </w:rPr>
  </w:style>
  <w:style w:type="paragraph" w:customStyle="1" w:styleId="Ttuloenidiomaalternativo">
    <w:name w:val="Título en idioma alternativo"/>
    <w:basedOn w:val="Resumen-Ttulo"/>
    <w:rsid w:val="00626FB8"/>
    <w:pPr>
      <w:pBdr>
        <w:bottom w:val="single" w:sz="6" w:space="5" w:color="auto"/>
      </w:pBdr>
      <w:spacing w:before="0" w:after="360"/>
      <w:jc w:val="center"/>
    </w:pPr>
    <w:rPr>
      <w:b w:val="0"/>
      <w:i/>
      <w:lang w:val="en-GB"/>
    </w:rPr>
  </w:style>
  <w:style w:type="paragraph" w:customStyle="1" w:styleId="Resumen-TextoIngls">
    <w:name w:val="Resumen-Texto Inglés"/>
    <w:basedOn w:val="Resumen-Texto"/>
    <w:rsid w:val="001321A0"/>
    <w:rPr>
      <w:lang w:val="en-GB"/>
    </w:rPr>
  </w:style>
  <w:style w:type="paragraph" w:customStyle="1" w:styleId="Cita">
    <w:name w:val="Cita"/>
    <w:basedOn w:val="Normal"/>
    <w:rsid w:val="001321A0"/>
    <w:pPr>
      <w:ind w:left="210"/>
    </w:pPr>
    <w:rPr>
      <w:sz w:val="18"/>
    </w:rPr>
  </w:style>
  <w:style w:type="paragraph" w:customStyle="1" w:styleId="Figura">
    <w:name w:val="Figura"/>
    <w:basedOn w:val="Normal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Rodap"/>
    <w:rsid w:val="001203FE"/>
    <w:pPr>
      <w:pBdr>
        <w:top w:val="single" w:sz="2" w:space="5" w:color="auto"/>
      </w:pBdr>
      <w:spacing w:after="0"/>
    </w:pPr>
    <w:rPr>
      <w:sz w:val="16"/>
    </w:rPr>
  </w:style>
  <w:style w:type="table" w:styleId="Tabelacomgrade">
    <w:name w:val="Table Grid"/>
    <w:basedOn w:val="Tabelanormal"/>
    <w:rsid w:val="0098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9066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pt-BR" w:eastAsia="pt-BR"/>
    </w:rPr>
  </w:style>
  <w:style w:type="paragraph" w:styleId="Textodebalo">
    <w:name w:val="Balloon Text"/>
    <w:basedOn w:val="Normal"/>
    <w:link w:val="TextodebaloChar"/>
    <w:rsid w:val="007A67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A67B8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CabealhoChar">
    <w:name w:val="Cabeçalho Char"/>
    <w:link w:val="Cabealho"/>
    <w:uiPriority w:val="99"/>
    <w:rsid w:val="002A7DE8"/>
    <w:rPr>
      <w:rFonts w:ascii="Arial" w:hAnsi="Arial"/>
      <w:szCs w:val="24"/>
      <w:lang w:val="es-ES_tradnl" w:eastAsia="es-ES_tradnl"/>
    </w:rPr>
  </w:style>
  <w:style w:type="character" w:customStyle="1" w:styleId="RodapChar">
    <w:name w:val="Rodapé Char"/>
    <w:link w:val="Rodap"/>
    <w:uiPriority w:val="99"/>
    <w:rsid w:val="002A7DE8"/>
    <w:rPr>
      <w:rFonts w:ascii="Arial" w:hAnsi="Arial"/>
      <w:szCs w:val="24"/>
      <w:lang w:val="es-ES_tradnl" w:eastAsia="es-ES_tradnl"/>
    </w:rPr>
  </w:style>
  <w:style w:type="character" w:styleId="MenoPendente">
    <w:name w:val="Unresolved Mention"/>
    <w:uiPriority w:val="99"/>
    <w:semiHidden/>
    <w:unhideWhenUsed/>
    <w:rsid w:val="0074523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A9363C"/>
    <w:rPr>
      <w:rFonts w:ascii="Arial" w:hAnsi="Arial"/>
      <w:szCs w:val="28"/>
      <w:lang w:val="es-ES_tradnl" w:eastAsia="es-ES_tradnl"/>
    </w:rPr>
  </w:style>
  <w:style w:type="paragraph" w:styleId="PargrafodaLista">
    <w:name w:val="List Paragraph"/>
    <w:basedOn w:val="Normal"/>
    <w:uiPriority w:val="34"/>
    <w:qFormat/>
    <w:rsid w:val="00A9363C"/>
    <w:pPr>
      <w:ind w:left="720"/>
      <w:contextualSpacing/>
    </w:pPr>
    <w:rPr>
      <w:lang w:val="pt-BR"/>
    </w:rPr>
  </w:style>
  <w:style w:type="paragraph" w:customStyle="1" w:styleId="Pa3">
    <w:name w:val="Pa3"/>
    <w:basedOn w:val="Normal"/>
    <w:next w:val="Normal"/>
    <w:uiPriority w:val="99"/>
    <w:rsid w:val="00A9363C"/>
    <w:pPr>
      <w:autoSpaceDE w:val="0"/>
      <w:autoSpaceDN w:val="0"/>
      <w:adjustRightInd w:val="0"/>
      <w:spacing w:after="0" w:line="221" w:lineRule="atLeast"/>
      <w:jc w:val="left"/>
    </w:pPr>
    <w:rPr>
      <w:rFonts w:ascii="Avenir LT Pro 55 Roman" w:hAnsi="Avenir LT Pro 55 Roman"/>
      <w:sz w:val="24"/>
      <w:lang w:val="pt-BR" w:eastAsia="pt-BR"/>
    </w:rPr>
  </w:style>
  <w:style w:type="paragraph" w:customStyle="1" w:styleId="EstiloPargrafodaListaCalibri11ptNegritoAntes12pt">
    <w:name w:val="Estilo Parágrafo da Lista + Calibri 11 pt Negrito Antes:  12 pt ..."/>
    <w:basedOn w:val="PargrafodaLista"/>
    <w:rsid w:val="00361E0F"/>
    <w:pPr>
      <w:spacing w:before="240"/>
    </w:pPr>
    <w:rPr>
      <w:rFonts w:ascii="Calibri" w:hAnsi="Calibri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ience.howstuffworks.com/science-vs-myth/strange-creatures/sasquatch-bigfoot-difference.ht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rp-cdn.multiscreensite.com/a5ea5d51/files/uploaded/APA2019_Program_190708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1/jfcj.121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1111/j.1745-9133.2006.00408.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diferenca.com/tipos-de-grafico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a%20Valentim\Dados%20de%20aplicativos\Microsoft\Modelos\Modelo%20de%20Resumo%202009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Resumo 2009.dot</Template>
  <TotalTime>1</TotalTime>
  <Pages>5</Pages>
  <Words>1313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Unesp</Company>
  <LinksUpToDate>false</LinksUpToDate>
  <CharactersWithSpaces>8393</CharactersWithSpaces>
  <SharedDoc>false</SharedDoc>
  <HLinks>
    <vt:vector size="24" baseType="variant">
      <vt:variant>
        <vt:i4>2359381</vt:i4>
      </vt:variant>
      <vt:variant>
        <vt:i4>12</vt:i4>
      </vt:variant>
      <vt:variant>
        <vt:i4>0</vt:i4>
      </vt:variant>
      <vt:variant>
        <vt:i4>5</vt:i4>
      </vt:variant>
      <vt:variant>
        <vt:lpwstr>https://www.ofaj.com.br/colunas_conteudo.php?cod=1300</vt:lpwstr>
      </vt:variant>
      <vt:variant>
        <vt:lpwstr/>
      </vt:variant>
      <vt:variant>
        <vt:i4>3997800</vt:i4>
      </vt:variant>
      <vt:variant>
        <vt:i4>9</vt:i4>
      </vt:variant>
      <vt:variant>
        <vt:i4>0</vt:i4>
      </vt:variant>
      <vt:variant>
        <vt:i4>5</vt:i4>
      </vt:variant>
      <vt:variant>
        <vt:lpwstr>https://www.marilia.unesp.br/Home/Pos-Graduacao/CienciadaInformacao/Dissertacoes/monteiro_ecsa_dr_mar_par.pdf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http://revista.ibict.br/ciinf/article/viewFile/532/532.Acesso em: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https://www.marilia.unesp.br/Home/Publicacoes/estudos_avancados_arquivologia.pdf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subject/>
  <dc:creator>Marta Valentim</dc:creator>
  <cp:keywords/>
  <cp:lastModifiedBy>Marta Valentim</cp:lastModifiedBy>
  <cp:revision>2</cp:revision>
  <cp:lastPrinted>2022-05-07T17:31:00Z</cp:lastPrinted>
  <dcterms:created xsi:type="dcterms:W3CDTF">2024-02-26T18:52:00Z</dcterms:created>
  <dcterms:modified xsi:type="dcterms:W3CDTF">2024-02-26T18:52:00Z</dcterms:modified>
</cp:coreProperties>
</file>